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63" w:rsidRDefault="00033063" w:rsidP="00033063">
      <w:pPr>
        <w:keepNext/>
        <w:spacing w:after="0" w:line="360" w:lineRule="auto"/>
        <w:jc w:val="center"/>
        <w:rPr>
          <w:rFonts w:ascii="Arial" w:hAnsi="Arial" w:cs="Arial"/>
          <w:b/>
          <w:sz w:val="24"/>
          <w:szCs w:val="24"/>
        </w:rPr>
      </w:pPr>
      <w:r>
        <w:rPr>
          <w:rFonts w:ascii="Arial" w:hAnsi="Arial" w:cs="Arial"/>
          <w:b/>
          <w:sz w:val="24"/>
          <w:szCs w:val="24"/>
        </w:rPr>
        <w:t>Zvláštní podmínky pro zpracování</w:t>
      </w:r>
    </w:p>
    <w:p w:rsidR="00843E2A" w:rsidRPr="00033063" w:rsidRDefault="00033063" w:rsidP="00033063">
      <w:pPr>
        <w:keepNext/>
        <w:spacing w:after="0" w:line="360" w:lineRule="auto"/>
        <w:jc w:val="center"/>
        <w:rPr>
          <w:rFonts w:ascii="Arial" w:hAnsi="Arial" w:cs="Arial"/>
          <w:b/>
          <w:sz w:val="24"/>
          <w:szCs w:val="24"/>
        </w:rPr>
      </w:pPr>
      <w:r w:rsidRPr="00033063">
        <w:rPr>
          <w:rFonts w:ascii="Arial" w:hAnsi="Arial" w:cs="Arial"/>
          <w:b/>
          <w:sz w:val="24"/>
          <w:szCs w:val="24"/>
        </w:rPr>
        <w:t>„</w:t>
      </w:r>
      <w:r w:rsidR="00AC4079" w:rsidRPr="00033063">
        <w:rPr>
          <w:rFonts w:ascii="Arial" w:hAnsi="Arial" w:cs="Arial"/>
          <w:b/>
          <w:sz w:val="24"/>
          <w:szCs w:val="24"/>
        </w:rPr>
        <w:t>Studie městských železničních linek na území hl. m. Prahy</w:t>
      </w:r>
      <w:r w:rsidRPr="00033063">
        <w:rPr>
          <w:rFonts w:ascii="Arial" w:hAnsi="Arial" w:cs="Arial"/>
          <w:b/>
          <w:sz w:val="24"/>
          <w:szCs w:val="24"/>
        </w:rPr>
        <w:t>“</w:t>
      </w:r>
    </w:p>
    <w:p w:rsidR="002A7B47" w:rsidRPr="00C32132" w:rsidRDefault="002A7B47" w:rsidP="002A7B47">
      <w:pPr>
        <w:pStyle w:val="Odstavecseseznamem"/>
        <w:numPr>
          <w:ilvl w:val="0"/>
          <w:numId w:val="7"/>
        </w:numPr>
        <w:spacing w:after="0" w:line="360" w:lineRule="auto"/>
        <w:ind w:left="426" w:hanging="426"/>
        <w:jc w:val="both"/>
        <w:rPr>
          <w:rFonts w:ascii="Arial" w:hAnsi="Arial" w:cs="Arial"/>
          <w:b/>
          <w:sz w:val="24"/>
          <w:szCs w:val="24"/>
          <w:u w:val="single"/>
        </w:rPr>
      </w:pPr>
      <w:r w:rsidRPr="00C32132">
        <w:rPr>
          <w:rFonts w:ascii="Arial" w:hAnsi="Arial" w:cs="Arial"/>
          <w:b/>
          <w:sz w:val="24"/>
          <w:szCs w:val="24"/>
          <w:u w:val="single"/>
        </w:rPr>
        <w:t>Úvod</w:t>
      </w:r>
    </w:p>
    <w:p w:rsidR="00033063" w:rsidRDefault="00033063" w:rsidP="000138DD">
      <w:pPr>
        <w:tabs>
          <w:tab w:val="left" w:pos="709"/>
        </w:tabs>
        <w:spacing w:after="0" w:line="240" w:lineRule="auto"/>
        <w:jc w:val="both"/>
        <w:rPr>
          <w:rFonts w:ascii="Arial" w:hAnsi="Arial" w:cs="Arial"/>
          <w:sz w:val="24"/>
          <w:szCs w:val="24"/>
        </w:rPr>
      </w:pPr>
      <w:r>
        <w:rPr>
          <w:rFonts w:ascii="Arial" w:hAnsi="Arial" w:cs="Arial"/>
          <w:sz w:val="24"/>
          <w:szCs w:val="24"/>
        </w:rPr>
        <w:tab/>
        <w:t xml:space="preserve">Vyšší využití železniční dopravy pro městskou dopravu po území </w:t>
      </w:r>
      <w:proofErr w:type="spellStart"/>
      <w:proofErr w:type="gramStart"/>
      <w:r>
        <w:rPr>
          <w:rFonts w:ascii="Arial" w:hAnsi="Arial" w:cs="Arial"/>
          <w:sz w:val="24"/>
          <w:szCs w:val="24"/>
        </w:rPr>
        <w:t>hl.m</w:t>
      </w:r>
      <w:proofErr w:type="spellEnd"/>
      <w:r>
        <w:rPr>
          <w:rFonts w:ascii="Arial" w:hAnsi="Arial" w:cs="Arial"/>
          <w:sz w:val="24"/>
          <w:szCs w:val="24"/>
        </w:rPr>
        <w:t>.</w:t>
      </w:r>
      <w:proofErr w:type="gramEnd"/>
      <w:r>
        <w:rPr>
          <w:rFonts w:ascii="Arial" w:hAnsi="Arial" w:cs="Arial"/>
          <w:sz w:val="24"/>
          <w:szCs w:val="24"/>
        </w:rPr>
        <w:t xml:space="preserve"> Prahy úzce souvisí s rozvojem integrovaného dopravního systému „Pražská integrovaná doprava“ od poloviny 90. let 20. století. Poprvé se myšlenka vzniku železničních linek obsluhujících výhradně území hlavního města objevuje v zásadním koncepčním materiálu „Studie obsluhy </w:t>
      </w:r>
      <w:proofErr w:type="spellStart"/>
      <w:proofErr w:type="gramStart"/>
      <w:r>
        <w:rPr>
          <w:rFonts w:ascii="Arial" w:hAnsi="Arial" w:cs="Arial"/>
          <w:sz w:val="24"/>
          <w:szCs w:val="24"/>
        </w:rPr>
        <w:t>hl.m</w:t>
      </w:r>
      <w:proofErr w:type="spellEnd"/>
      <w:r>
        <w:rPr>
          <w:rFonts w:ascii="Arial" w:hAnsi="Arial" w:cs="Arial"/>
          <w:sz w:val="24"/>
          <w:szCs w:val="24"/>
        </w:rPr>
        <w:t>.</w:t>
      </w:r>
      <w:proofErr w:type="gramEnd"/>
      <w:r>
        <w:rPr>
          <w:rFonts w:ascii="Arial" w:hAnsi="Arial" w:cs="Arial"/>
          <w:sz w:val="24"/>
          <w:szCs w:val="24"/>
        </w:rPr>
        <w:t xml:space="preserve"> Prahy a jeho okolí hromadnou dopravou osob“ (</w:t>
      </w:r>
      <w:proofErr w:type="spellStart"/>
      <w:r>
        <w:rPr>
          <w:rFonts w:ascii="Arial" w:hAnsi="Arial" w:cs="Arial"/>
          <w:sz w:val="24"/>
          <w:szCs w:val="24"/>
        </w:rPr>
        <w:t>Metroprojekt</w:t>
      </w:r>
      <w:proofErr w:type="spellEnd"/>
      <w:r>
        <w:rPr>
          <w:rFonts w:ascii="Arial" w:hAnsi="Arial" w:cs="Arial"/>
          <w:sz w:val="24"/>
          <w:szCs w:val="24"/>
        </w:rPr>
        <w:t xml:space="preserve"> Praha, 2002</w:t>
      </w:r>
      <w:r w:rsidR="00945AF4">
        <w:rPr>
          <w:rFonts w:ascii="Arial" w:hAnsi="Arial" w:cs="Arial"/>
          <w:sz w:val="24"/>
          <w:szCs w:val="24"/>
        </w:rPr>
        <w:t xml:space="preserve"> – dále jen „Studie obsluhy HMP“</w:t>
      </w:r>
      <w:r>
        <w:rPr>
          <w:rFonts w:ascii="Arial" w:hAnsi="Arial" w:cs="Arial"/>
          <w:sz w:val="24"/>
          <w:szCs w:val="24"/>
        </w:rPr>
        <w:t xml:space="preserve">). Podle tohoto materiálu se od roku 2002 řídí rozvoj hromadné dopravy na území Prahy (s mírnými odchylkami vyvolanými průběžným vývojem). V oblasti rozvoje regionální železniční dopravy, která tvořila dominantní část obsahu předmětné studie, byly realizovány především záměry v oblasti radiální dopravy a částečně i v oblasti diametrální dopravy. V oblasti městských linek, které měly být vedeny převážně v tangenciálních směrech, došlo v roce 2004 k realizaci jedné linky (S41 Roztoky u Prahy – Praha-Libeň) v částečné trase, později byla tato linka </w:t>
      </w:r>
      <w:r w:rsidR="00593461">
        <w:rPr>
          <w:rFonts w:ascii="Arial" w:hAnsi="Arial" w:cs="Arial"/>
          <w:sz w:val="24"/>
          <w:szCs w:val="24"/>
        </w:rPr>
        <w:t>prodloužena v nepracovní dny do </w:t>
      </w:r>
      <w:r>
        <w:rPr>
          <w:rFonts w:ascii="Arial" w:hAnsi="Arial" w:cs="Arial"/>
          <w:sz w:val="24"/>
          <w:szCs w:val="24"/>
        </w:rPr>
        <w:t>stanice Praha-Hostivař.</w:t>
      </w:r>
    </w:p>
    <w:p w:rsidR="00033063" w:rsidRDefault="00033063" w:rsidP="00033063">
      <w:pPr>
        <w:spacing w:after="0" w:line="240" w:lineRule="auto"/>
        <w:jc w:val="both"/>
        <w:rPr>
          <w:rFonts w:ascii="Arial" w:hAnsi="Arial" w:cs="Arial"/>
          <w:sz w:val="24"/>
          <w:szCs w:val="24"/>
        </w:rPr>
      </w:pPr>
    </w:p>
    <w:p w:rsidR="009F444E" w:rsidRDefault="00033063" w:rsidP="00033063">
      <w:pPr>
        <w:spacing w:after="0" w:line="240" w:lineRule="auto"/>
        <w:jc w:val="both"/>
        <w:rPr>
          <w:rFonts w:ascii="Arial" w:hAnsi="Arial" w:cs="Arial"/>
          <w:sz w:val="24"/>
          <w:szCs w:val="24"/>
        </w:rPr>
      </w:pPr>
      <w:r>
        <w:rPr>
          <w:rFonts w:ascii="Arial" w:hAnsi="Arial" w:cs="Arial"/>
          <w:sz w:val="24"/>
          <w:szCs w:val="24"/>
        </w:rPr>
        <w:tab/>
        <w:t>Většímu rozvoji dalších plánovaných linek brání nedostatečná infrastruktura v části železničního uzlu Praha. Problematika navýšení její kapacity byla řešena především ve dvou studiích proveditelnosti, vypracovaných dle zadání SŽDC, s.</w:t>
      </w:r>
      <w:r w:rsidR="00593461">
        <w:rPr>
          <w:rFonts w:ascii="Arial" w:hAnsi="Arial" w:cs="Arial"/>
          <w:sz w:val="24"/>
          <w:szCs w:val="24"/>
        </w:rPr>
        <w:t xml:space="preserve"> o. </w:t>
      </w:r>
      <w:r>
        <w:rPr>
          <w:rFonts w:ascii="Arial" w:hAnsi="Arial" w:cs="Arial"/>
          <w:sz w:val="24"/>
          <w:szCs w:val="24"/>
        </w:rPr>
        <w:t>Jednalo se o Studii proveditelnosti zaústění III.TŽK do železničního uzlu Praha (schválena 2015) a Studii proveditelnosti zaústění IV</w:t>
      </w:r>
      <w:r w:rsidR="00125BC9">
        <w:rPr>
          <w:rFonts w:ascii="Arial" w:hAnsi="Arial" w:cs="Arial"/>
          <w:sz w:val="24"/>
          <w:szCs w:val="24"/>
        </w:rPr>
        <w:t>. </w:t>
      </w:r>
      <w:r>
        <w:rPr>
          <w:rFonts w:ascii="Arial" w:hAnsi="Arial" w:cs="Arial"/>
          <w:sz w:val="24"/>
          <w:szCs w:val="24"/>
        </w:rPr>
        <w:t xml:space="preserve">TŽK do železničního uzlu Praha (schválena 2013). V těchto studiích byla otázka navýšení kapacity v rozhodující trase městských železničních linek řešena. Provedený dopravní model však v těchto jednotlivých případech nevykázal dostatečně uspokojivé hodnoty přepravených osob, proto bylo poskytnutí finančních prostředků z evropských fondů pro provedení příslušných infrastrukturních opatření podmíněno ze strany evropských autorit (agentury JASPERS) </w:t>
      </w:r>
      <w:r w:rsidR="009F444E">
        <w:rPr>
          <w:rFonts w:ascii="Arial" w:hAnsi="Arial" w:cs="Arial"/>
          <w:sz w:val="24"/>
          <w:szCs w:val="24"/>
        </w:rPr>
        <w:t>vypracováním souhrnné studie prokazující dostatečnou efektivitu záměru vzniku městských železničních linek na území Prahy. Současně byly ze strany JASPERS vysloveny i určité myšlenky, které by mohly smě</w:t>
      </w:r>
      <w:r w:rsidR="00125BC9">
        <w:rPr>
          <w:rFonts w:ascii="Arial" w:hAnsi="Arial" w:cs="Arial"/>
          <w:sz w:val="24"/>
          <w:szCs w:val="24"/>
        </w:rPr>
        <w:t>řovat</w:t>
      </w:r>
      <w:r w:rsidR="009F444E">
        <w:rPr>
          <w:rFonts w:ascii="Arial" w:hAnsi="Arial" w:cs="Arial"/>
          <w:sz w:val="24"/>
          <w:szCs w:val="24"/>
        </w:rPr>
        <w:t xml:space="preserve"> k vyšší efektivitě záměru, jež by bylo vhodné dále sledovat. Zásadním mottem tohoto alternativního záměru bylo prodloužení městských linek do blízkých destinací na radiálních tratích těsně za hranicemi Prahy, kde by městská linka nahradila část radiálních vlaků uvažovaných v konzervativním modelu.</w:t>
      </w:r>
    </w:p>
    <w:p w:rsidR="009F444E" w:rsidRDefault="009F444E" w:rsidP="00033063">
      <w:pPr>
        <w:spacing w:after="0" w:line="240" w:lineRule="auto"/>
        <w:jc w:val="both"/>
        <w:rPr>
          <w:rFonts w:ascii="Arial" w:hAnsi="Arial" w:cs="Arial"/>
          <w:sz w:val="24"/>
          <w:szCs w:val="24"/>
        </w:rPr>
      </w:pPr>
    </w:p>
    <w:p w:rsidR="00945AF4" w:rsidRPr="00125D46" w:rsidRDefault="009F444E" w:rsidP="00033063">
      <w:pPr>
        <w:spacing w:after="0" w:line="240" w:lineRule="auto"/>
        <w:jc w:val="both"/>
        <w:rPr>
          <w:rFonts w:ascii="Arial" w:hAnsi="Arial" w:cs="Arial"/>
          <w:sz w:val="24"/>
          <w:szCs w:val="24"/>
        </w:rPr>
      </w:pPr>
      <w:r>
        <w:rPr>
          <w:rFonts w:ascii="Arial" w:hAnsi="Arial" w:cs="Arial"/>
          <w:sz w:val="24"/>
          <w:szCs w:val="24"/>
        </w:rPr>
        <w:tab/>
        <w:t xml:space="preserve">Na základě těchto podkladů byla zpracována „Vstupní studie městských železničních linek na území </w:t>
      </w:r>
      <w:proofErr w:type="spellStart"/>
      <w:proofErr w:type="gramStart"/>
      <w:r>
        <w:rPr>
          <w:rFonts w:ascii="Arial" w:hAnsi="Arial" w:cs="Arial"/>
          <w:sz w:val="24"/>
          <w:szCs w:val="24"/>
        </w:rPr>
        <w:t>hl.m</w:t>
      </w:r>
      <w:proofErr w:type="spellEnd"/>
      <w:r>
        <w:rPr>
          <w:rFonts w:ascii="Arial" w:hAnsi="Arial" w:cs="Arial"/>
          <w:sz w:val="24"/>
          <w:szCs w:val="24"/>
        </w:rPr>
        <w:t>.</w:t>
      </w:r>
      <w:proofErr w:type="gramEnd"/>
      <w:r>
        <w:rPr>
          <w:rFonts w:ascii="Arial" w:hAnsi="Arial" w:cs="Arial"/>
          <w:sz w:val="24"/>
          <w:szCs w:val="24"/>
        </w:rPr>
        <w:t xml:space="preserve"> Prahy“</w:t>
      </w:r>
      <w:r w:rsidR="00945AF4">
        <w:rPr>
          <w:rFonts w:ascii="Arial" w:hAnsi="Arial" w:cs="Arial"/>
          <w:sz w:val="24"/>
          <w:szCs w:val="24"/>
        </w:rPr>
        <w:t xml:space="preserve"> (ROPID, 2015 – dále jen „Vstupní studie MŽL“)</w:t>
      </w:r>
      <w:r>
        <w:rPr>
          <w:rFonts w:ascii="Arial" w:hAnsi="Arial" w:cs="Arial"/>
          <w:sz w:val="24"/>
          <w:szCs w:val="24"/>
        </w:rPr>
        <w:t xml:space="preserve">, která </w:t>
      </w:r>
      <w:r w:rsidR="00807411" w:rsidRPr="00125D46">
        <w:rPr>
          <w:rFonts w:ascii="Arial" w:hAnsi="Arial" w:cs="Arial"/>
          <w:sz w:val="24"/>
          <w:szCs w:val="24"/>
        </w:rPr>
        <w:t xml:space="preserve">částečně </w:t>
      </w:r>
      <w:r w:rsidRPr="00125D46">
        <w:rPr>
          <w:rFonts w:ascii="Arial" w:hAnsi="Arial" w:cs="Arial"/>
          <w:sz w:val="24"/>
          <w:szCs w:val="24"/>
        </w:rPr>
        <w:t>řešila analytickou část problému.</w:t>
      </w:r>
      <w:r w:rsidR="00945AF4" w:rsidRPr="00125D46">
        <w:rPr>
          <w:rFonts w:ascii="Arial" w:hAnsi="Arial" w:cs="Arial"/>
          <w:sz w:val="24"/>
          <w:szCs w:val="24"/>
        </w:rPr>
        <w:t xml:space="preserve"> Tato vstupní studie navazuje na „Studii obsluhy HMP“ a rozpracovává nové podněty, které vznikly v průběhu let 2002 – 2015 v souvislosti se změnami v území, požadavky městských částí atd. Přesto lze konstatovat, že podnětů ke změnám bylo od roku 2002 relat</w:t>
      </w:r>
      <w:r w:rsidR="00593461">
        <w:rPr>
          <w:rFonts w:ascii="Arial" w:hAnsi="Arial" w:cs="Arial"/>
          <w:sz w:val="24"/>
          <w:szCs w:val="24"/>
        </w:rPr>
        <w:t>ivně málo a </w:t>
      </w:r>
      <w:r w:rsidR="00945AF4" w:rsidRPr="00125D46">
        <w:rPr>
          <w:rFonts w:ascii="Arial" w:hAnsi="Arial" w:cs="Arial"/>
          <w:sz w:val="24"/>
          <w:szCs w:val="24"/>
        </w:rPr>
        <w:t>koncepce vedení městských železničních linek n</w:t>
      </w:r>
      <w:r w:rsidR="00593461">
        <w:rPr>
          <w:rFonts w:ascii="Arial" w:hAnsi="Arial" w:cs="Arial"/>
          <w:sz w:val="24"/>
          <w:szCs w:val="24"/>
        </w:rPr>
        <w:t>adále sleduje teze vytyčené již </w:t>
      </w:r>
      <w:r w:rsidR="00945AF4" w:rsidRPr="00125D46">
        <w:rPr>
          <w:rFonts w:ascii="Arial" w:hAnsi="Arial" w:cs="Arial"/>
          <w:sz w:val="24"/>
          <w:szCs w:val="24"/>
        </w:rPr>
        <w:t xml:space="preserve">v roce 2002 ve „Studii obsluhy HMP“. </w:t>
      </w:r>
    </w:p>
    <w:p w:rsidR="00945AF4" w:rsidRPr="00125D46" w:rsidRDefault="00945AF4" w:rsidP="00033063">
      <w:pPr>
        <w:spacing w:after="0" w:line="240" w:lineRule="auto"/>
        <w:jc w:val="both"/>
        <w:rPr>
          <w:rFonts w:ascii="Arial" w:hAnsi="Arial" w:cs="Arial"/>
          <w:sz w:val="24"/>
          <w:szCs w:val="24"/>
        </w:rPr>
      </w:pPr>
    </w:p>
    <w:p w:rsidR="00033063" w:rsidRPr="004A1F69" w:rsidRDefault="00945AF4" w:rsidP="00033063">
      <w:pPr>
        <w:spacing w:after="0" w:line="240" w:lineRule="auto"/>
        <w:jc w:val="both"/>
        <w:rPr>
          <w:rFonts w:ascii="Arial" w:hAnsi="Arial" w:cs="Arial"/>
          <w:b/>
          <w:sz w:val="24"/>
          <w:szCs w:val="24"/>
        </w:rPr>
      </w:pPr>
      <w:r w:rsidRPr="00125D46">
        <w:rPr>
          <w:rFonts w:ascii="Arial" w:hAnsi="Arial" w:cs="Arial"/>
          <w:sz w:val="24"/>
          <w:szCs w:val="24"/>
        </w:rPr>
        <w:tab/>
        <w:t xml:space="preserve">Ve zpracované „Vstupní studii MŽL“ je detailně popsán navrhovaný konzervativní a alternativní model vedení městských železničních linek v cílovém stavu. </w:t>
      </w:r>
      <w:r w:rsidR="00807411" w:rsidRPr="00125D46">
        <w:rPr>
          <w:rFonts w:ascii="Arial" w:hAnsi="Arial" w:cs="Arial"/>
          <w:sz w:val="24"/>
          <w:szCs w:val="24"/>
        </w:rPr>
        <w:t>Řešení je zapotřebí zpracovat jako modulární, tj. posoudit možnost zavedení pouze části navrhovaných linek</w:t>
      </w:r>
      <w:r w:rsidR="00893545">
        <w:rPr>
          <w:rFonts w:ascii="Arial" w:hAnsi="Arial" w:cs="Arial"/>
          <w:sz w:val="24"/>
          <w:szCs w:val="24"/>
        </w:rPr>
        <w:t xml:space="preserve"> </w:t>
      </w:r>
      <w:r w:rsidR="00893545" w:rsidRPr="00560A5B">
        <w:rPr>
          <w:rFonts w:ascii="Arial" w:hAnsi="Arial" w:cs="Arial"/>
          <w:sz w:val="24"/>
          <w:szCs w:val="24"/>
        </w:rPr>
        <w:t>nebo jiné kombinace navržených prvků</w:t>
      </w:r>
      <w:r w:rsidR="00807411" w:rsidRPr="00125D46">
        <w:rPr>
          <w:rFonts w:ascii="Arial" w:hAnsi="Arial" w:cs="Arial"/>
          <w:sz w:val="24"/>
          <w:szCs w:val="24"/>
        </w:rPr>
        <w:t xml:space="preserve">. </w:t>
      </w:r>
      <w:r w:rsidR="002A7B47" w:rsidRPr="00125D46">
        <w:rPr>
          <w:rFonts w:ascii="Arial" w:hAnsi="Arial" w:cs="Arial"/>
          <w:sz w:val="24"/>
          <w:szCs w:val="24"/>
        </w:rPr>
        <w:t xml:space="preserve">Základním </w:t>
      </w:r>
      <w:r w:rsidR="002A7B47" w:rsidRPr="00125D46">
        <w:rPr>
          <w:rFonts w:ascii="Arial" w:hAnsi="Arial" w:cs="Arial"/>
          <w:sz w:val="24"/>
          <w:szCs w:val="24"/>
        </w:rPr>
        <w:lastRenderedPageBreak/>
        <w:t xml:space="preserve">cílem zadávané „Studie městských </w:t>
      </w:r>
      <w:r w:rsidR="002A7B47" w:rsidRPr="004A1F69">
        <w:rPr>
          <w:rFonts w:ascii="Arial" w:hAnsi="Arial" w:cs="Arial"/>
          <w:sz w:val="24"/>
          <w:szCs w:val="24"/>
        </w:rPr>
        <w:t xml:space="preserve">železničních linek na území hl. m. Prahy“ je tedy </w:t>
      </w:r>
      <w:r w:rsidR="00893545" w:rsidRPr="00560A5B">
        <w:rPr>
          <w:rFonts w:ascii="Arial" w:hAnsi="Arial" w:cs="Arial"/>
          <w:sz w:val="24"/>
          <w:szCs w:val="24"/>
        </w:rPr>
        <w:t xml:space="preserve">zejména </w:t>
      </w:r>
      <w:r w:rsidR="002A7B47" w:rsidRPr="00560A5B">
        <w:rPr>
          <w:rFonts w:ascii="Arial" w:hAnsi="Arial" w:cs="Arial"/>
          <w:sz w:val="24"/>
          <w:szCs w:val="24"/>
        </w:rPr>
        <w:t>rozpracování</w:t>
      </w:r>
      <w:r w:rsidR="00893545" w:rsidRPr="00560A5B">
        <w:rPr>
          <w:rFonts w:ascii="Arial" w:hAnsi="Arial" w:cs="Arial"/>
          <w:sz w:val="24"/>
          <w:szCs w:val="24"/>
        </w:rPr>
        <w:t>, prověření a případné upravování, doplňování</w:t>
      </w:r>
      <w:r w:rsidR="002A7B47" w:rsidRPr="00560A5B">
        <w:rPr>
          <w:rFonts w:ascii="Arial" w:hAnsi="Arial" w:cs="Arial"/>
          <w:sz w:val="24"/>
          <w:szCs w:val="24"/>
        </w:rPr>
        <w:t xml:space="preserve"> těchto záměrů</w:t>
      </w:r>
      <w:r w:rsidR="00125BC9" w:rsidRPr="004A1F69">
        <w:rPr>
          <w:rFonts w:ascii="Arial" w:hAnsi="Arial" w:cs="Arial"/>
          <w:sz w:val="24"/>
          <w:szCs w:val="24"/>
        </w:rPr>
        <w:t>:</w:t>
      </w:r>
      <w:r w:rsidR="002A7B47" w:rsidRPr="004A1F69">
        <w:rPr>
          <w:rFonts w:ascii="Arial" w:hAnsi="Arial" w:cs="Arial"/>
          <w:sz w:val="24"/>
          <w:szCs w:val="24"/>
        </w:rPr>
        <w:t xml:space="preserve"> zhodnocení vhodnější varianty vedení linek, popř. návrh jejich úpravy, stanovení intervalů jednotlivých linek, definování požadovaný</w:t>
      </w:r>
      <w:r w:rsidR="00593461">
        <w:rPr>
          <w:rFonts w:ascii="Arial" w:hAnsi="Arial" w:cs="Arial"/>
          <w:sz w:val="24"/>
          <w:szCs w:val="24"/>
        </w:rPr>
        <w:t>ch opatření na infrastruktuře a </w:t>
      </w:r>
      <w:r w:rsidR="002A7B47" w:rsidRPr="004A1F69">
        <w:rPr>
          <w:rFonts w:ascii="Arial" w:hAnsi="Arial" w:cs="Arial"/>
          <w:sz w:val="24"/>
          <w:szCs w:val="24"/>
        </w:rPr>
        <w:t>v souvislosti se stupněm přípravy jednotlivých připravovaných staveb v uzlu Praha definování časové posloupnosti realizace záměru. Realizace záměru musí být samozřejmě svázána a podpořena výsledky dopravního modelu a kladným posouzením ekonomické efektivity záměru.</w:t>
      </w:r>
      <w:r w:rsidRPr="004A1F69">
        <w:rPr>
          <w:rFonts w:ascii="Arial" w:hAnsi="Arial" w:cs="Arial"/>
          <w:sz w:val="24"/>
          <w:szCs w:val="24"/>
        </w:rPr>
        <w:t xml:space="preserve"> </w:t>
      </w:r>
      <w:r w:rsidR="002A7B47" w:rsidRPr="004A1F69">
        <w:rPr>
          <w:rFonts w:ascii="Arial" w:hAnsi="Arial" w:cs="Arial"/>
          <w:sz w:val="24"/>
          <w:szCs w:val="24"/>
        </w:rPr>
        <w:t>Pro dopravní model bude využito podkladů</w:t>
      </w:r>
      <w:r w:rsidR="004A1F69" w:rsidRPr="004A1F69">
        <w:rPr>
          <w:rFonts w:ascii="Arial" w:hAnsi="Arial" w:cs="Arial"/>
          <w:sz w:val="24"/>
          <w:szCs w:val="24"/>
        </w:rPr>
        <w:t xml:space="preserve"> </w:t>
      </w:r>
      <w:r w:rsidR="002A7B47" w:rsidRPr="004A1F69">
        <w:rPr>
          <w:rFonts w:ascii="Arial" w:hAnsi="Arial" w:cs="Arial"/>
          <w:sz w:val="24"/>
          <w:szCs w:val="24"/>
        </w:rPr>
        <w:t>zpracovaných organizac</w:t>
      </w:r>
      <w:r w:rsidR="00376656" w:rsidRPr="004A1F69">
        <w:rPr>
          <w:rFonts w:ascii="Arial" w:hAnsi="Arial" w:cs="Arial"/>
          <w:sz w:val="24"/>
          <w:szCs w:val="24"/>
        </w:rPr>
        <w:t>emi</w:t>
      </w:r>
      <w:r w:rsidR="004A1F69" w:rsidRPr="004A1F69">
        <w:rPr>
          <w:rFonts w:ascii="Arial" w:hAnsi="Arial" w:cs="Arial"/>
          <w:sz w:val="24"/>
          <w:szCs w:val="24"/>
        </w:rPr>
        <w:t xml:space="preserve"> </w:t>
      </w:r>
      <w:proofErr w:type="spellStart"/>
      <w:proofErr w:type="gramStart"/>
      <w:r w:rsidR="004A1F69" w:rsidRPr="004A1F69">
        <w:rPr>
          <w:rFonts w:ascii="Arial" w:hAnsi="Arial" w:cs="Arial"/>
          <w:sz w:val="24"/>
          <w:szCs w:val="24"/>
        </w:rPr>
        <w:t>hl.m</w:t>
      </w:r>
      <w:proofErr w:type="spellEnd"/>
      <w:r w:rsidR="004A1F69" w:rsidRPr="004A1F69">
        <w:rPr>
          <w:rFonts w:ascii="Arial" w:hAnsi="Arial" w:cs="Arial"/>
          <w:sz w:val="24"/>
          <w:szCs w:val="24"/>
        </w:rPr>
        <w:t>.</w:t>
      </w:r>
      <w:proofErr w:type="gramEnd"/>
      <w:r w:rsidR="004A1F69" w:rsidRPr="004A1F69">
        <w:rPr>
          <w:rFonts w:ascii="Arial" w:hAnsi="Arial" w:cs="Arial"/>
          <w:sz w:val="24"/>
          <w:szCs w:val="24"/>
        </w:rPr>
        <w:t xml:space="preserve"> Prahy </w:t>
      </w:r>
      <w:r w:rsidR="00376656" w:rsidRPr="004A1F69">
        <w:rPr>
          <w:rFonts w:ascii="Arial" w:hAnsi="Arial" w:cs="Arial"/>
          <w:sz w:val="24"/>
          <w:szCs w:val="24"/>
        </w:rPr>
        <w:t>(TSK,</w:t>
      </w:r>
      <w:r w:rsidR="004A1F69" w:rsidRPr="004A1F69">
        <w:rPr>
          <w:rFonts w:ascii="Arial" w:hAnsi="Arial" w:cs="Arial"/>
          <w:sz w:val="24"/>
          <w:szCs w:val="24"/>
        </w:rPr>
        <w:t> </w:t>
      </w:r>
      <w:r w:rsidR="00376656" w:rsidRPr="004A1F69">
        <w:rPr>
          <w:rFonts w:ascii="Arial" w:hAnsi="Arial" w:cs="Arial"/>
          <w:sz w:val="24"/>
          <w:szCs w:val="24"/>
        </w:rPr>
        <w:t>resp.</w:t>
      </w:r>
      <w:r w:rsidR="004A1F69" w:rsidRPr="004A1F69">
        <w:rPr>
          <w:rFonts w:ascii="Arial" w:hAnsi="Arial" w:cs="Arial"/>
          <w:sz w:val="24"/>
          <w:szCs w:val="24"/>
        </w:rPr>
        <w:t> </w:t>
      </w:r>
      <w:r w:rsidR="002A7B47" w:rsidRPr="004A1F69">
        <w:rPr>
          <w:rFonts w:ascii="Arial" w:hAnsi="Arial" w:cs="Arial"/>
          <w:sz w:val="24"/>
          <w:szCs w:val="24"/>
        </w:rPr>
        <w:t>IPR).</w:t>
      </w:r>
      <w:r w:rsidR="00C32132" w:rsidRPr="004A1F69">
        <w:rPr>
          <w:rFonts w:ascii="Arial" w:hAnsi="Arial" w:cs="Arial"/>
          <w:sz w:val="24"/>
          <w:szCs w:val="24"/>
        </w:rPr>
        <w:t xml:space="preserve"> Zprostředkování těchto podkladů zajistí zadavatel</w:t>
      </w:r>
      <w:r w:rsidR="00376656" w:rsidRPr="004A1F69">
        <w:rPr>
          <w:rFonts w:ascii="Arial" w:hAnsi="Arial" w:cs="Arial"/>
          <w:sz w:val="24"/>
          <w:szCs w:val="24"/>
        </w:rPr>
        <w:t xml:space="preserve"> na základě požadavků zpracovatele</w:t>
      </w:r>
      <w:r w:rsidR="00C32132" w:rsidRPr="004A1F69">
        <w:rPr>
          <w:rFonts w:ascii="Arial" w:hAnsi="Arial" w:cs="Arial"/>
          <w:sz w:val="24"/>
          <w:szCs w:val="24"/>
        </w:rPr>
        <w:t>.</w:t>
      </w:r>
      <w:r w:rsidR="00C32132" w:rsidRPr="004A1F69">
        <w:rPr>
          <w:rFonts w:ascii="Arial" w:hAnsi="Arial" w:cs="Arial"/>
          <w:b/>
          <w:sz w:val="24"/>
          <w:szCs w:val="24"/>
        </w:rPr>
        <w:t xml:space="preserve"> </w:t>
      </w:r>
      <w:r w:rsidR="002A7B47" w:rsidRPr="004A1F69">
        <w:rPr>
          <w:rFonts w:ascii="Arial" w:hAnsi="Arial" w:cs="Arial"/>
          <w:b/>
          <w:sz w:val="24"/>
          <w:szCs w:val="24"/>
        </w:rPr>
        <w:t xml:space="preserve"> </w:t>
      </w:r>
      <w:r w:rsidR="009F444E" w:rsidRPr="004A1F69">
        <w:rPr>
          <w:rFonts w:ascii="Arial" w:hAnsi="Arial" w:cs="Arial"/>
          <w:b/>
          <w:sz w:val="24"/>
          <w:szCs w:val="24"/>
        </w:rPr>
        <w:t xml:space="preserve">      </w:t>
      </w:r>
    </w:p>
    <w:p w:rsidR="002A7B47" w:rsidRPr="00125D46" w:rsidRDefault="002A7B47" w:rsidP="00033063">
      <w:pPr>
        <w:spacing w:after="0" w:line="240" w:lineRule="auto"/>
        <w:jc w:val="both"/>
        <w:rPr>
          <w:rFonts w:ascii="Arial" w:hAnsi="Arial" w:cs="Arial"/>
          <w:sz w:val="24"/>
          <w:szCs w:val="24"/>
        </w:rPr>
      </w:pPr>
    </w:p>
    <w:p w:rsidR="002A7B47" w:rsidRDefault="002A7B47" w:rsidP="0066163C">
      <w:pPr>
        <w:spacing w:after="0" w:line="240" w:lineRule="auto"/>
        <w:ind w:firstLine="709"/>
        <w:jc w:val="both"/>
        <w:rPr>
          <w:rFonts w:ascii="Arial" w:hAnsi="Arial" w:cs="Arial"/>
          <w:sz w:val="24"/>
          <w:szCs w:val="24"/>
        </w:rPr>
      </w:pPr>
      <w:r w:rsidRPr="00125D46">
        <w:rPr>
          <w:rFonts w:ascii="Arial" w:hAnsi="Arial" w:cs="Arial"/>
          <w:sz w:val="24"/>
          <w:szCs w:val="24"/>
        </w:rPr>
        <w:t xml:space="preserve">Řešená oblast sestává z tratí na území hlavního města </w:t>
      </w:r>
      <w:r w:rsidR="00593461">
        <w:rPr>
          <w:rFonts w:ascii="Arial" w:hAnsi="Arial" w:cs="Arial"/>
          <w:sz w:val="24"/>
          <w:szCs w:val="24"/>
        </w:rPr>
        <w:t>Prahy s přesahem do </w:t>
      </w:r>
      <w:r w:rsidRPr="00125D46">
        <w:rPr>
          <w:rFonts w:ascii="Arial" w:hAnsi="Arial" w:cs="Arial"/>
          <w:sz w:val="24"/>
          <w:szCs w:val="24"/>
        </w:rPr>
        <w:t>přilehlé části Středočeského kraje z hlediska infrastrukturního, z hlediska dopravní technologie je nezbytné se zabývat tratěmi v širším okruhu Prahy (v rozsahu vedení páteřních železničních linek systému PID). Nezbytnou součástí studie bude i návrh návazných dopravních opatření v jiných druzích městské dopravy na území Prahy (tramvaje, autobusy), popř. v přilehlé části Středočeského kraje (úprava návazných autobusových linek – především v alternativním modelu)</w:t>
      </w:r>
      <w:r w:rsidR="00893545">
        <w:rPr>
          <w:rFonts w:ascii="Arial" w:hAnsi="Arial" w:cs="Arial"/>
          <w:sz w:val="24"/>
          <w:szCs w:val="24"/>
        </w:rPr>
        <w:t>.</w:t>
      </w:r>
    </w:p>
    <w:p w:rsidR="00893545" w:rsidRDefault="00893545" w:rsidP="0066163C">
      <w:pPr>
        <w:spacing w:after="0" w:line="240" w:lineRule="auto"/>
        <w:ind w:firstLine="709"/>
        <w:jc w:val="both"/>
        <w:rPr>
          <w:rFonts w:ascii="Arial" w:hAnsi="Arial" w:cs="Arial"/>
          <w:sz w:val="24"/>
          <w:szCs w:val="24"/>
        </w:rPr>
      </w:pPr>
    </w:p>
    <w:p w:rsidR="00893545" w:rsidRPr="00560A5B" w:rsidRDefault="00893545" w:rsidP="00893545">
      <w:pPr>
        <w:autoSpaceDE w:val="0"/>
        <w:autoSpaceDN w:val="0"/>
        <w:adjustRightInd w:val="0"/>
        <w:spacing w:after="0" w:line="240" w:lineRule="auto"/>
        <w:jc w:val="both"/>
        <w:rPr>
          <w:rFonts w:ascii="Arial" w:hAnsi="Arial" w:cs="Arial"/>
        </w:rPr>
      </w:pPr>
      <w:r w:rsidRPr="00560A5B">
        <w:rPr>
          <w:rFonts w:ascii="Arial" w:hAnsi="Arial" w:cs="Arial"/>
        </w:rPr>
        <w:t>V současné době je hlavním městem Prahou ve spolupráci se Středočeským krajem zpracováván Plán udržitelné mobility Prahy a okolí. Tento dokument v</w:t>
      </w:r>
      <w:r w:rsidRPr="00560A5B">
        <w:rPr>
          <w:rFonts w:ascii="LucidaSansUnicode" w:hAnsi="LucidaSansUnicode" w:cs="LucidaSansUnicode"/>
        </w:rPr>
        <w:t xml:space="preserve">ychází z celoevropské metodiky pro tvorbu </w:t>
      </w:r>
      <w:proofErr w:type="spellStart"/>
      <w:r w:rsidRPr="00560A5B">
        <w:rPr>
          <w:rFonts w:ascii="LucidaSansUnicode" w:hAnsi="LucidaSansUnicode" w:cs="LucidaSansUnicode"/>
        </w:rPr>
        <w:t>Sustainable</w:t>
      </w:r>
      <w:proofErr w:type="spellEnd"/>
      <w:r w:rsidRPr="00560A5B">
        <w:rPr>
          <w:rFonts w:ascii="LucidaSansUnicode" w:hAnsi="LucidaSansUnicode" w:cs="LucidaSansUnicode"/>
        </w:rPr>
        <w:t xml:space="preserve"> Urban Mobility </w:t>
      </w:r>
      <w:proofErr w:type="spellStart"/>
      <w:r w:rsidRPr="00560A5B">
        <w:rPr>
          <w:rFonts w:ascii="LucidaSansUnicode" w:hAnsi="LucidaSansUnicode" w:cs="LucidaSansUnicode"/>
        </w:rPr>
        <w:t>Plans</w:t>
      </w:r>
      <w:proofErr w:type="spellEnd"/>
      <w:r w:rsidRPr="00560A5B">
        <w:rPr>
          <w:rFonts w:ascii="LucidaSansUnicode" w:hAnsi="LucidaSansUnicode" w:cs="LucidaSansUnicode"/>
        </w:rPr>
        <w:t xml:space="preserve"> (SUMP), po svém dokončení v roce 2018 se stane hlavní koncepcí v oblasti dopravy pro Pražskou metropolitní oblast. Studie městských železničních linek bude po svém zpracování nedílnou součástí tohoto dokumentu.</w:t>
      </w:r>
    </w:p>
    <w:p w:rsidR="00893545" w:rsidRPr="00125D46" w:rsidRDefault="00893545" w:rsidP="0066163C">
      <w:pPr>
        <w:spacing w:after="0" w:line="240" w:lineRule="auto"/>
        <w:ind w:firstLine="709"/>
        <w:jc w:val="both"/>
        <w:rPr>
          <w:rFonts w:ascii="Arial" w:hAnsi="Arial" w:cs="Arial"/>
          <w:sz w:val="24"/>
          <w:szCs w:val="24"/>
        </w:rPr>
      </w:pPr>
    </w:p>
    <w:p w:rsidR="002A7B47" w:rsidRPr="00125D46" w:rsidRDefault="002A7B47" w:rsidP="00033063">
      <w:pPr>
        <w:spacing w:after="0" w:line="240" w:lineRule="auto"/>
        <w:jc w:val="both"/>
        <w:rPr>
          <w:rFonts w:ascii="Arial" w:hAnsi="Arial" w:cs="Arial"/>
          <w:sz w:val="24"/>
          <w:szCs w:val="24"/>
        </w:rPr>
      </w:pPr>
    </w:p>
    <w:p w:rsidR="00A34103" w:rsidRPr="00125D46" w:rsidRDefault="00A34103" w:rsidP="00033063">
      <w:pPr>
        <w:spacing w:after="0" w:line="240" w:lineRule="auto"/>
        <w:jc w:val="both"/>
        <w:rPr>
          <w:rFonts w:ascii="Arial" w:hAnsi="Arial" w:cs="Arial"/>
          <w:sz w:val="24"/>
          <w:szCs w:val="24"/>
        </w:rPr>
      </w:pPr>
    </w:p>
    <w:p w:rsidR="0066163C" w:rsidRPr="00125D46" w:rsidRDefault="0033122C" w:rsidP="00BA5C77">
      <w:pPr>
        <w:pStyle w:val="Odstavecseseznamem"/>
        <w:numPr>
          <w:ilvl w:val="0"/>
          <w:numId w:val="7"/>
        </w:numPr>
        <w:spacing w:after="0" w:line="240" w:lineRule="auto"/>
        <w:ind w:left="426" w:hanging="426"/>
        <w:jc w:val="both"/>
        <w:rPr>
          <w:rFonts w:ascii="Arial" w:hAnsi="Arial" w:cs="Arial"/>
          <w:sz w:val="24"/>
          <w:szCs w:val="24"/>
        </w:rPr>
      </w:pPr>
      <w:r w:rsidRPr="00125D46">
        <w:rPr>
          <w:rFonts w:ascii="Arial" w:hAnsi="Arial" w:cs="Arial"/>
          <w:b/>
          <w:sz w:val="24"/>
          <w:szCs w:val="24"/>
          <w:u w:val="single"/>
        </w:rPr>
        <w:t>Cíle studie</w:t>
      </w:r>
      <w:r w:rsidR="0066163C" w:rsidRPr="00125D46">
        <w:rPr>
          <w:rFonts w:ascii="Arial" w:hAnsi="Arial" w:cs="Arial"/>
          <w:sz w:val="24"/>
          <w:szCs w:val="24"/>
        </w:rPr>
        <w:tab/>
      </w:r>
    </w:p>
    <w:p w:rsidR="00E57B90" w:rsidRPr="00125D46" w:rsidRDefault="00E57B90" w:rsidP="00E155F3">
      <w:pPr>
        <w:numPr>
          <w:ilvl w:val="0"/>
          <w:numId w:val="22"/>
        </w:numPr>
        <w:spacing w:before="120" w:after="0" w:line="240" w:lineRule="auto"/>
        <w:ind w:left="714" w:hanging="357"/>
        <w:jc w:val="both"/>
        <w:rPr>
          <w:rFonts w:ascii="Arial" w:hAnsi="Arial" w:cs="Arial"/>
        </w:rPr>
      </w:pPr>
      <w:r w:rsidRPr="00125D46">
        <w:rPr>
          <w:rFonts w:ascii="Arial" w:hAnsi="Arial" w:cs="Arial"/>
          <w:sz w:val="24"/>
          <w:szCs w:val="24"/>
        </w:rPr>
        <w:t>Analýza potřeb a potenciálů, návrh a posouzení možností pro systém pražských měst</w:t>
      </w:r>
      <w:r w:rsidR="00125D46">
        <w:rPr>
          <w:rFonts w:ascii="Arial" w:hAnsi="Arial" w:cs="Arial"/>
          <w:sz w:val="24"/>
          <w:szCs w:val="24"/>
        </w:rPr>
        <w:t>s</w:t>
      </w:r>
      <w:r w:rsidRPr="00125D46">
        <w:rPr>
          <w:rFonts w:ascii="Arial" w:hAnsi="Arial" w:cs="Arial"/>
          <w:sz w:val="24"/>
          <w:szCs w:val="24"/>
        </w:rPr>
        <w:t xml:space="preserve">kých železničních linek </w:t>
      </w:r>
    </w:p>
    <w:p w:rsidR="00E57B90" w:rsidRDefault="00E57B90" w:rsidP="00E155F3">
      <w:pPr>
        <w:numPr>
          <w:ilvl w:val="0"/>
          <w:numId w:val="22"/>
        </w:numPr>
        <w:spacing w:before="120" w:after="0" w:line="240" w:lineRule="auto"/>
        <w:ind w:left="714" w:hanging="357"/>
        <w:jc w:val="both"/>
        <w:rPr>
          <w:rFonts w:ascii="Arial" w:hAnsi="Arial" w:cs="Arial"/>
        </w:rPr>
      </w:pPr>
      <w:r w:rsidRPr="00125D46">
        <w:rPr>
          <w:rFonts w:ascii="Arial" w:hAnsi="Arial" w:cs="Arial"/>
        </w:rPr>
        <w:t xml:space="preserve">Identifikovat a posoudit opatření </w:t>
      </w:r>
      <w:r w:rsidR="00E155F3">
        <w:rPr>
          <w:rFonts w:ascii="Arial" w:hAnsi="Arial" w:cs="Arial"/>
        </w:rPr>
        <w:t>ve veřejné dopravě</w:t>
      </w:r>
      <w:r w:rsidRPr="00125D46">
        <w:rPr>
          <w:rFonts w:ascii="Arial" w:hAnsi="Arial" w:cs="Arial"/>
        </w:rPr>
        <w:t xml:space="preserve"> týkající se tangenciálních vztahů v</w:t>
      </w:r>
      <w:r w:rsidR="00E155F3">
        <w:rPr>
          <w:rFonts w:ascii="Arial" w:hAnsi="Arial" w:cs="Arial"/>
        </w:rPr>
        <w:t> </w:t>
      </w:r>
      <w:proofErr w:type="spellStart"/>
      <w:proofErr w:type="gramStart"/>
      <w:r w:rsidR="00E155F3">
        <w:rPr>
          <w:rFonts w:ascii="Arial" w:hAnsi="Arial" w:cs="Arial"/>
        </w:rPr>
        <w:t>hl.m</w:t>
      </w:r>
      <w:proofErr w:type="spellEnd"/>
      <w:r w:rsidR="00E155F3">
        <w:rPr>
          <w:rFonts w:ascii="Arial" w:hAnsi="Arial" w:cs="Arial"/>
        </w:rPr>
        <w:t>.</w:t>
      </w:r>
      <w:proofErr w:type="gramEnd"/>
      <w:r w:rsidR="00E155F3">
        <w:rPr>
          <w:rFonts w:ascii="Arial" w:hAnsi="Arial" w:cs="Arial"/>
        </w:rPr>
        <w:t xml:space="preserve"> </w:t>
      </w:r>
      <w:r w:rsidRPr="00125D46">
        <w:rPr>
          <w:rFonts w:ascii="Arial" w:hAnsi="Arial" w:cs="Arial"/>
        </w:rPr>
        <w:t>Praze a na základě toho definovat řešení veřejné dopravy v těchto směrech ve střednědobém horizontu</w:t>
      </w:r>
    </w:p>
    <w:p w:rsidR="004750E8" w:rsidRPr="006D0B2F" w:rsidRDefault="004750E8" w:rsidP="004750E8">
      <w:pPr>
        <w:numPr>
          <w:ilvl w:val="0"/>
          <w:numId w:val="22"/>
        </w:numPr>
        <w:spacing w:before="120" w:after="0" w:line="240" w:lineRule="auto"/>
        <w:ind w:left="714" w:hanging="357"/>
        <w:jc w:val="both"/>
        <w:rPr>
          <w:rFonts w:ascii="Arial" w:hAnsi="Arial" w:cs="Arial"/>
        </w:rPr>
      </w:pPr>
      <w:r w:rsidRPr="006D0B2F">
        <w:rPr>
          <w:rFonts w:ascii="Arial" w:hAnsi="Arial" w:cs="Arial"/>
        </w:rPr>
        <w:t xml:space="preserve">Zlepšení dopravní obslužnosti na území hl. m. Prahy navržením nových, případně úpravou stávajících linek, nabídka nových a zlepšení stávajících přestupních vazeb, zkrácení jízdních dob zejména v oblasti tangenciálních vztahů  </w:t>
      </w:r>
    </w:p>
    <w:p w:rsidR="00E57B90" w:rsidRPr="00125D46" w:rsidRDefault="00E57B90" w:rsidP="00E155F3">
      <w:pPr>
        <w:numPr>
          <w:ilvl w:val="0"/>
          <w:numId w:val="22"/>
        </w:numPr>
        <w:spacing w:before="120" w:after="0" w:line="240" w:lineRule="auto"/>
        <w:ind w:left="714" w:hanging="357"/>
        <w:jc w:val="both"/>
        <w:rPr>
          <w:rFonts w:ascii="Arial" w:hAnsi="Arial" w:cs="Arial"/>
        </w:rPr>
      </w:pPr>
      <w:r w:rsidRPr="00125D46">
        <w:rPr>
          <w:rFonts w:ascii="Arial" w:hAnsi="Arial" w:cs="Arial"/>
        </w:rPr>
        <w:t>Hodnocené řešení nemusí být nutně omezeno na že</w:t>
      </w:r>
      <w:r w:rsidR="00E155F3">
        <w:rPr>
          <w:rFonts w:ascii="Arial" w:hAnsi="Arial" w:cs="Arial"/>
        </w:rPr>
        <w:t>lezniční dopravu a mělo by být sledováno</w:t>
      </w:r>
      <w:r w:rsidRPr="00125D46">
        <w:rPr>
          <w:rFonts w:ascii="Arial" w:hAnsi="Arial" w:cs="Arial"/>
        </w:rPr>
        <w:t xml:space="preserve"> ve střednědobém horizontu. V rámci železnice by měly být uvažovány modernizace pouze existujících tratí </w:t>
      </w:r>
    </w:p>
    <w:p w:rsidR="00643929" w:rsidRDefault="00643929" w:rsidP="00BA5C77">
      <w:pPr>
        <w:pStyle w:val="Odstavecseseznamem"/>
        <w:jc w:val="both"/>
        <w:rPr>
          <w:rFonts w:ascii="Arial" w:hAnsi="Arial" w:cs="Arial"/>
          <w:sz w:val="24"/>
          <w:szCs w:val="24"/>
        </w:rPr>
      </w:pPr>
    </w:p>
    <w:p w:rsidR="00E57B90" w:rsidRDefault="00E57B90" w:rsidP="00BA5C77">
      <w:pPr>
        <w:pStyle w:val="Odstavecseseznamem"/>
        <w:jc w:val="both"/>
        <w:rPr>
          <w:rFonts w:ascii="Arial" w:hAnsi="Arial" w:cs="Arial"/>
          <w:sz w:val="24"/>
          <w:szCs w:val="24"/>
        </w:rPr>
      </w:pPr>
    </w:p>
    <w:p w:rsidR="00643929" w:rsidRPr="00C32132" w:rsidRDefault="00643929" w:rsidP="00BA5C77">
      <w:pPr>
        <w:pStyle w:val="Odstavecseseznamem"/>
        <w:numPr>
          <w:ilvl w:val="0"/>
          <w:numId w:val="7"/>
        </w:numPr>
        <w:spacing w:after="0" w:line="360" w:lineRule="auto"/>
        <w:ind w:left="426" w:hanging="426"/>
        <w:jc w:val="both"/>
        <w:rPr>
          <w:rFonts w:ascii="Arial" w:hAnsi="Arial" w:cs="Arial"/>
          <w:b/>
          <w:sz w:val="24"/>
          <w:szCs w:val="24"/>
          <w:u w:val="single"/>
        </w:rPr>
      </w:pPr>
      <w:r w:rsidRPr="00C32132">
        <w:rPr>
          <w:rFonts w:ascii="Arial" w:hAnsi="Arial" w:cs="Arial"/>
          <w:b/>
          <w:sz w:val="24"/>
          <w:szCs w:val="24"/>
          <w:u w:val="single"/>
        </w:rPr>
        <w:t>Rozsah řešení</w:t>
      </w:r>
    </w:p>
    <w:p w:rsidR="00643929" w:rsidRDefault="00643929" w:rsidP="00BA5C77">
      <w:pPr>
        <w:spacing w:after="0" w:line="240" w:lineRule="auto"/>
        <w:jc w:val="both"/>
        <w:rPr>
          <w:rFonts w:ascii="Arial" w:hAnsi="Arial" w:cs="Arial"/>
          <w:sz w:val="24"/>
          <w:szCs w:val="24"/>
        </w:rPr>
      </w:pPr>
      <w:r>
        <w:rPr>
          <w:rFonts w:ascii="Arial" w:hAnsi="Arial" w:cs="Arial"/>
          <w:sz w:val="24"/>
          <w:szCs w:val="24"/>
        </w:rPr>
        <w:tab/>
        <w:t>Rozsah řešení „Studie městských železničních linek na území hl.</w:t>
      </w:r>
      <w:r w:rsidR="00593461">
        <w:rPr>
          <w:rFonts w:ascii="Arial" w:hAnsi="Arial" w:cs="Arial"/>
          <w:sz w:val="24"/>
          <w:szCs w:val="24"/>
        </w:rPr>
        <w:t xml:space="preserve"> </w:t>
      </w:r>
      <w:r>
        <w:rPr>
          <w:rFonts w:ascii="Arial" w:hAnsi="Arial" w:cs="Arial"/>
          <w:sz w:val="24"/>
          <w:szCs w:val="24"/>
        </w:rPr>
        <w:t>m.</w:t>
      </w:r>
      <w:r w:rsidR="00593461">
        <w:rPr>
          <w:rFonts w:ascii="Arial" w:hAnsi="Arial" w:cs="Arial"/>
          <w:sz w:val="24"/>
          <w:szCs w:val="24"/>
        </w:rPr>
        <w:t xml:space="preserve"> Prahy“ je </w:t>
      </w:r>
      <w:r>
        <w:rPr>
          <w:rFonts w:ascii="Arial" w:hAnsi="Arial" w:cs="Arial"/>
          <w:sz w:val="24"/>
          <w:szCs w:val="24"/>
        </w:rPr>
        <w:t>vymezen pro všechny projektové varianty a variantu bez projektu takto:</w:t>
      </w:r>
    </w:p>
    <w:p w:rsidR="00643929" w:rsidRDefault="00643929" w:rsidP="00BA5C77">
      <w:pPr>
        <w:spacing w:after="0" w:line="240" w:lineRule="auto"/>
        <w:jc w:val="both"/>
        <w:rPr>
          <w:rFonts w:ascii="Arial" w:hAnsi="Arial" w:cs="Arial"/>
          <w:sz w:val="24"/>
          <w:szCs w:val="24"/>
        </w:rPr>
      </w:pPr>
    </w:p>
    <w:p w:rsidR="00643929" w:rsidRPr="00BA5C77" w:rsidRDefault="00643929" w:rsidP="00BA5C77">
      <w:pPr>
        <w:pStyle w:val="Odstavecseseznamem"/>
        <w:numPr>
          <w:ilvl w:val="0"/>
          <w:numId w:val="13"/>
        </w:numPr>
        <w:spacing w:after="0" w:line="240" w:lineRule="auto"/>
        <w:ind w:left="1134" w:hanging="425"/>
        <w:jc w:val="both"/>
        <w:rPr>
          <w:rFonts w:ascii="Arial" w:hAnsi="Arial" w:cs="Arial"/>
          <w:sz w:val="24"/>
          <w:szCs w:val="24"/>
          <w:u w:val="single"/>
        </w:rPr>
      </w:pPr>
      <w:r w:rsidRPr="00BA5C77">
        <w:rPr>
          <w:rFonts w:ascii="Arial" w:hAnsi="Arial" w:cs="Arial"/>
          <w:sz w:val="24"/>
          <w:szCs w:val="24"/>
          <w:u w:val="single"/>
        </w:rPr>
        <w:t xml:space="preserve">Rozsah infrastruktury pro technické řešení </w:t>
      </w:r>
    </w:p>
    <w:p w:rsidR="00643929" w:rsidRDefault="00643929" w:rsidP="00BA5C77">
      <w:pPr>
        <w:pStyle w:val="Odstavecseseznamem"/>
        <w:spacing w:after="0" w:line="240" w:lineRule="auto"/>
        <w:ind w:left="1134"/>
        <w:jc w:val="both"/>
        <w:rPr>
          <w:rFonts w:ascii="Arial" w:hAnsi="Arial" w:cs="Arial"/>
          <w:sz w:val="24"/>
          <w:szCs w:val="24"/>
        </w:rPr>
      </w:pPr>
    </w:p>
    <w:p w:rsidR="00643929" w:rsidRDefault="00643929" w:rsidP="00BA5C77">
      <w:pPr>
        <w:pStyle w:val="Odstavecseseznamem"/>
        <w:numPr>
          <w:ilvl w:val="0"/>
          <w:numId w:val="14"/>
        </w:numPr>
        <w:spacing w:after="0" w:line="240" w:lineRule="auto"/>
        <w:ind w:left="1418" w:hanging="284"/>
        <w:jc w:val="both"/>
        <w:rPr>
          <w:rFonts w:ascii="Arial" w:hAnsi="Arial" w:cs="Arial"/>
          <w:sz w:val="24"/>
          <w:szCs w:val="24"/>
        </w:rPr>
      </w:pPr>
      <w:r>
        <w:rPr>
          <w:rFonts w:ascii="Arial" w:hAnsi="Arial" w:cs="Arial"/>
          <w:sz w:val="24"/>
          <w:szCs w:val="24"/>
        </w:rPr>
        <w:lastRenderedPageBreak/>
        <w:t>Rozsah železniční infrastruktury pro technické řešení je definován hranicemi takto:</w:t>
      </w:r>
    </w:p>
    <w:p w:rsidR="00643929" w:rsidRPr="00643929" w:rsidRDefault="00643929" w:rsidP="00BA5C77">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643929" w:rsidRPr="00643929" w:rsidRDefault="00BA5C77" w:rsidP="00BA5C77">
      <w:pPr>
        <w:spacing w:after="0" w:line="240" w:lineRule="auto"/>
        <w:ind w:left="1276"/>
        <w:jc w:val="both"/>
        <w:rPr>
          <w:rFonts w:ascii="Arial" w:hAnsi="Arial" w:cs="Arial"/>
          <w:sz w:val="24"/>
          <w:szCs w:val="24"/>
        </w:rPr>
      </w:pPr>
      <w:r>
        <w:rPr>
          <w:rFonts w:ascii="Arial" w:hAnsi="Arial" w:cs="Arial"/>
          <w:sz w:val="24"/>
          <w:szCs w:val="24"/>
        </w:rPr>
        <w:t>Stavebně je rozsah území vymezen územím hl.</w:t>
      </w:r>
      <w:r w:rsidR="00593461">
        <w:rPr>
          <w:rFonts w:ascii="Arial" w:hAnsi="Arial" w:cs="Arial"/>
          <w:sz w:val="24"/>
          <w:szCs w:val="24"/>
        </w:rPr>
        <w:t xml:space="preserve"> </w:t>
      </w:r>
      <w:r>
        <w:rPr>
          <w:rFonts w:ascii="Arial" w:hAnsi="Arial" w:cs="Arial"/>
          <w:sz w:val="24"/>
          <w:szCs w:val="24"/>
        </w:rPr>
        <w:t xml:space="preserve">m. Prahy a dalšími tratěmi na území Středočeského kraje, na které </w:t>
      </w:r>
      <w:r w:rsidR="00E57B90">
        <w:rPr>
          <w:rFonts w:ascii="Arial" w:hAnsi="Arial" w:cs="Arial"/>
          <w:sz w:val="24"/>
          <w:szCs w:val="24"/>
        </w:rPr>
        <w:t>budou zasahovat navržené městské linky</w:t>
      </w:r>
      <w:r w:rsidR="00643929" w:rsidRPr="00643929">
        <w:rPr>
          <w:rFonts w:ascii="Arial" w:hAnsi="Arial" w:cs="Arial"/>
          <w:sz w:val="24"/>
          <w:szCs w:val="24"/>
        </w:rPr>
        <w:t>.</w:t>
      </w:r>
    </w:p>
    <w:p w:rsidR="00643929" w:rsidRDefault="00643929" w:rsidP="00BA5C77">
      <w:pPr>
        <w:pStyle w:val="Odstavecseseznamem"/>
        <w:jc w:val="both"/>
        <w:rPr>
          <w:rFonts w:ascii="Arial" w:hAnsi="Arial" w:cs="Arial"/>
          <w:sz w:val="24"/>
          <w:szCs w:val="24"/>
        </w:rPr>
      </w:pPr>
    </w:p>
    <w:p w:rsidR="00BA5C77" w:rsidRPr="00BA5C77" w:rsidRDefault="00BA5C77" w:rsidP="00BA5C77">
      <w:pPr>
        <w:pStyle w:val="Odstavecseseznamem"/>
        <w:numPr>
          <w:ilvl w:val="0"/>
          <w:numId w:val="13"/>
        </w:numPr>
        <w:spacing w:after="0" w:line="240" w:lineRule="auto"/>
        <w:ind w:left="1134" w:hanging="425"/>
        <w:jc w:val="both"/>
        <w:rPr>
          <w:rFonts w:ascii="Arial" w:hAnsi="Arial" w:cs="Arial"/>
          <w:sz w:val="24"/>
          <w:szCs w:val="24"/>
          <w:u w:val="single"/>
        </w:rPr>
      </w:pPr>
      <w:r w:rsidRPr="00BA5C77">
        <w:rPr>
          <w:rFonts w:ascii="Arial" w:hAnsi="Arial" w:cs="Arial"/>
          <w:sz w:val="24"/>
          <w:szCs w:val="24"/>
          <w:u w:val="single"/>
        </w:rPr>
        <w:t xml:space="preserve">Rozsah infrastruktury pro provozní model (dopravní technologie) </w:t>
      </w:r>
    </w:p>
    <w:p w:rsidR="00BA5C77" w:rsidRDefault="00BA5C77" w:rsidP="00BA5C77">
      <w:pPr>
        <w:pStyle w:val="Odstavecseseznamem"/>
        <w:spacing w:after="0" w:line="240" w:lineRule="auto"/>
        <w:ind w:left="1134"/>
        <w:jc w:val="both"/>
        <w:rPr>
          <w:rFonts w:ascii="Arial" w:hAnsi="Arial" w:cs="Arial"/>
          <w:sz w:val="24"/>
          <w:szCs w:val="24"/>
        </w:rPr>
      </w:pPr>
    </w:p>
    <w:p w:rsidR="00BA5C77" w:rsidRDefault="00BA5C77" w:rsidP="00BA5C77">
      <w:pPr>
        <w:pStyle w:val="Odstavecseseznamem"/>
        <w:numPr>
          <w:ilvl w:val="0"/>
          <w:numId w:val="15"/>
        </w:numPr>
        <w:spacing w:after="0" w:line="240" w:lineRule="auto"/>
        <w:ind w:firstLine="65"/>
        <w:jc w:val="both"/>
        <w:rPr>
          <w:rFonts w:ascii="Arial" w:hAnsi="Arial" w:cs="Arial"/>
          <w:sz w:val="24"/>
          <w:szCs w:val="24"/>
        </w:rPr>
      </w:pPr>
      <w:r>
        <w:rPr>
          <w:rFonts w:ascii="Arial" w:hAnsi="Arial" w:cs="Arial"/>
          <w:sz w:val="24"/>
          <w:szCs w:val="24"/>
        </w:rPr>
        <w:t>Rozsah železniční infrastruktury pro provozní model je definován takto:</w:t>
      </w:r>
    </w:p>
    <w:p w:rsidR="00BA5C77" w:rsidRPr="00643929" w:rsidRDefault="00BA5C77" w:rsidP="00BA5C77">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BA5C77" w:rsidRDefault="00BA5C77" w:rsidP="00BA5C77">
      <w:pPr>
        <w:spacing w:after="0" w:line="240" w:lineRule="auto"/>
        <w:ind w:left="1276"/>
        <w:jc w:val="both"/>
        <w:rPr>
          <w:rFonts w:ascii="Arial" w:hAnsi="Arial" w:cs="Arial"/>
          <w:sz w:val="24"/>
          <w:szCs w:val="24"/>
        </w:rPr>
      </w:pPr>
      <w:r>
        <w:rPr>
          <w:rFonts w:ascii="Arial" w:hAnsi="Arial" w:cs="Arial"/>
          <w:sz w:val="24"/>
          <w:szCs w:val="24"/>
        </w:rPr>
        <w:t>Všechny železniční tratě na území hl.</w:t>
      </w:r>
      <w:r w:rsidR="00593461">
        <w:rPr>
          <w:rFonts w:ascii="Arial" w:hAnsi="Arial" w:cs="Arial"/>
          <w:sz w:val="24"/>
          <w:szCs w:val="24"/>
        </w:rPr>
        <w:t xml:space="preserve"> </w:t>
      </w:r>
      <w:r>
        <w:rPr>
          <w:rFonts w:ascii="Arial" w:hAnsi="Arial" w:cs="Arial"/>
          <w:sz w:val="24"/>
          <w:szCs w:val="24"/>
        </w:rPr>
        <w:t>m. P</w:t>
      </w:r>
      <w:r w:rsidR="00593461">
        <w:rPr>
          <w:rFonts w:ascii="Arial" w:hAnsi="Arial" w:cs="Arial"/>
          <w:sz w:val="24"/>
          <w:szCs w:val="24"/>
        </w:rPr>
        <w:t>rahy a dále železniční tratě na </w:t>
      </w:r>
      <w:r w:rsidRPr="00E57B90">
        <w:rPr>
          <w:rFonts w:ascii="Arial" w:hAnsi="Arial" w:cs="Arial"/>
          <w:sz w:val="24"/>
          <w:szCs w:val="24"/>
        </w:rPr>
        <w:t>území Středočeského kraje: Praha – Český Brod – Kolín, Poříčany – Nymburk hl.</w:t>
      </w:r>
      <w:r w:rsidR="00593461">
        <w:rPr>
          <w:rFonts w:ascii="Arial" w:hAnsi="Arial" w:cs="Arial"/>
          <w:sz w:val="24"/>
          <w:szCs w:val="24"/>
        </w:rPr>
        <w:t xml:space="preserve"> </w:t>
      </w:r>
      <w:r w:rsidRPr="00E57B90">
        <w:rPr>
          <w:rFonts w:ascii="Arial" w:hAnsi="Arial" w:cs="Arial"/>
          <w:sz w:val="24"/>
          <w:szCs w:val="24"/>
        </w:rPr>
        <w:t xml:space="preserve">n., Praha – Lysá nad Labem – Kolín, </w:t>
      </w:r>
      <w:r w:rsidR="00807411" w:rsidRPr="00E57B90">
        <w:rPr>
          <w:rFonts w:ascii="Arial" w:hAnsi="Arial" w:cs="Arial"/>
          <w:sz w:val="24"/>
          <w:szCs w:val="24"/>
        </w:rPr>
        <w:t xml:space="preserve">Lysá nad Labem – Milovice, </w:t>
      </w:r>
      <w:r w:rsidRPr="00E57B90">
        <w:rPr>
          <w:rFonts w:ascii="Arial" w:hAnsi="Arial" w:cs="Arial"/>
          <w:sz w:val="24"/>
          <w:szCs w:val="24"/>
        </w:rPr>
        <w:t>Praha – Všetaty – Mladá Boleslav/Mělník, Praha – Kralupy n.</w:t>
      </w:r>
      <w:r w:rsidR="00593461">
        <w:rPr>
          <w:rFonts w:ascii="Arial" w:hAnsi="Arial" w:cs="Arial"/>
          <w:sz w:val="24"/>
          <w:szCs w:val="24"/>
        </w:rPr>
        <w:t> </w:t>
      </w:r>
      <w:proofErr w:type="spellStart"/>
      <w:r w:rsidRPr="00E57B90">
        <w:rPr>
          <w:rFonts w:ascii="Arial" w:hAnsi="Arial" w:cs="Arial"/>
          <w:sz w:val="24"/>
          <w:szCs w:val="24"/>
        </w:rPr>
        <w:t>Vlt</w:t>
      </w:r>
      <w:proofErr w:type="spellEnd"/>
      <w:r w:rsidRPr="00E57B90">
        <w:rPr>
          <w:rFonts w:ascii="Arial" w:hAnsi="Arial" w:cs="Arial"/>
          <w:sz w:val="24"/>
          <w:szCs w:val="24"/>
        </w:rPr>
        <w:t xml:space="preserve">. </w:t>
      </w:r>
      <w:r w:rsidR="00125BC9" w:rsidRPr="00E57B90">
        <w:rPr>
          <w:rFonts w:ascii="Arial" w:hAnsi="Arial" w:cs="Arial"/>
          <w:sz w:val="24"/>
          <w:szCs w:val="24"/>
        </w:rPr>
        <w:t>–</w:t>
      </w:r>
      <w:r w:rsidRPr="00E57B90">
        <w:rPr>
          <w:rFonts w:ascii="Arial" w:hAnsi="Arial" w:cs="Arial"/>
          <w:sz w:val="24"/>
          <w:szCs w:val="24"/>
        </w:rPr>
        <w:t xml:space="preserve"> Vraňany, Praha – Kladno – Kladno-Ostrovec, Praha-Smíchov – Hostivice – Rudná u Prahy, Hostivice – Podlešín, Praha – Rudná u Prahy – Beroun, Praha – Řevnice – Beroun, Praha – Vrané n.</w:t>
      </w:r>
      <w:r w:rsidR="00593461">
        <w:rPr>
          <w:rFonts w:ascii="Arial" w:hAnsi="Arial" w:cs="Arial"/>
          <w:sz w:val="24"/>
          <w:szCs w:val="24"/>
        </w:rPr>
        <w:t xml:space="preserve"> </w:t>
      </w:r>
      <w:proofErr w:type="spellStart"/>
      <w:r w:rsidRPr="00E57B90">
        <w:rPr>
          <w:rFonts w:ascii="Arial" w:hAnsi="Arial" w:cs="Arial"/>
          <w:sz w:val="24"/>
          <w:szCs w:val="24"/>
        </w:rPr>
        <w:t>Vlt</w:t>
      </w:r>
      <w:proofErr w:type="spellEnd"/>
      <w:r w:rsidRPr="00E57B90">
        <w:rPr>
          <w:rFonts w:ascii="Arial" w:hAnsi="Arial" w:cs="Arial"/>
          <w:sz w:val="24"/>
          <w:szCs w:val="24"/>
        </w:rPr>
        <w:t xml:space="preserve">. – Čerčany/Dobříš, Praha – Říčany – Benešov, a to při zohlednění návazností dalších </w:t>
      </w:r>
      <w:r>
        <w:rPr>
          <w:rFonts w:ascii="Arial" w:hAnsi="Arial" w:cs="Arial"/>
          <w:sz w:val="24"/>
          <w:szCs w:val="24"/>
        </w:rPr>
        <w:t xml:space="preserve">dotčených linek na území Prahy a Středočeského kraje na linky provozované po výše uvedených tratích. </w:t>
      </w:r>
    </w:p>
    <w:p w:rsidR="00BA5C77" w:rsidRDefault="00BA5C77" w:rsidP="00BA5C77">
      <w:pPr>
        <w:spacing w:after="0" w:line="240" w:lineRule="auto"/>
        <w:ind w:left="1276"/>
        <w:jc w:val="both"/>
        <w:rPr>
          <w:rFonts w:ascii="Arial" w:hAnsi="Arial" w:cs="Arial"/>
          <w:sz w:val="24"/>
          <w:szCs w:val="24"/>
        </w:rPr>
      </w:pPr>
    </w:p>
    <w:p w:rsidR="00BA5C77" w:rsidRDefault="00BA5C77" w:rsidP="00BA5C77">
      <w:pPr>
        <w:pStyle w:val="Odstavecseseznamem"/>
        <w:numPr>
          <w:ilvl w:val="0"/>
          <w:numId w:val="15"/>
        </w:numPr>
        <w:spacing w:after="0" w:line="240" w:lineRule="auto"/>
        <w:ind w:left="1418" w:hanging="284"/>
        <w:jc w:val="both"/>
        <w:rPr>
          <w:rFonts w:ascii="Arial" w:hAnsi="Arial" w:cs="Arial"/>
          <w:sz w:val="24"/>
          <w:szCs w:val="24"/>
        </w:rPr>
      </w:pPr>
      <w:r>
        <w:rPr>
          <w:rFonts w:ascii="Arial" w:hAnsi="Arial" w:cs="Arial"/>
          <w:sz w:val="24"/>
          <w:szCs w:val="24"/>
        </w:rPr>
        <w:t>Rozsah MHD a VHD (tramvajové a autobusové linky) je definován takto:</w:t>
      </w:r>
    </w:p>
    <w:p w:rsidR="00BA5C77" w:rsidRPr="00643929" w:rsidRDefault="00BA5C77" w:rsidP="00BA5C77">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BA5C77" w:rsidRPr="00643929" w:rsidRDefault="00BA5C77" w:rsidP="00BA5C77">
      <w:pPr>
        <w:spacing w:after="0" w:line="240" w:lineRule="auto"/>
        <w:ind w:left="1276"/>
        <w:jc w:val="both"/>
        <w:rPr>
          <w:rFonts w:ascii="Arial" w:hAnsi="Arial" w:cs="Arial"/>
          <w:sz w:val="24"/>
          <w:szCs w:val="24"/>
        </w:rPr>
      </w:pPr>
      <w:r>
        <w:rPr>
          <w:rFonts w:ascii="Arial" w:hAnsi="Arial" w:cs="Arial"/>
          <w:sz w:val="24"/>
          <w:szCs w:val="24"/>
        </w:rPr>
        <w:t>Oblast celé MHD Praha a oblast PID – pouze linky související s provozem městských železniční</w:t>
      </w:r>
      <w:r w:rsidR="00593461">
        <w:rPr>
          <w:rFonts w:ascii="Arial" w:hAnsi="Arial" w:cs="Arial"/>
          <w:sz w:val="24"/>
          <w:szCs w:val="24"/>
        </w:rPr>
        <w:t>ch linek v případě požadavku na </w:t>
      </w:r>
      <w:r>
        <w:rPr>
          <w:rFonts w:ascii="Arial" w:hAnsi="Arial" w:cs="Arial"/>
          <w:sz w:val="24"/>
          <w:szCs w:val="24"/>
        </w:rPr>
        <w:t xml:space="preserve">úpravu linkového vedení ve vazbě na realizaci záměru městských železničních linek </w:t>
      </w:r>
    </w:p>
    <w:p w:rsidR="00643929" w:rsidRDefault="00643929" w:rsidP="00643929">
      <w:pPr>
        <w:pStyle w:val="Odstavecseseznamem"/>
        <w:rPr>
          <w:rFonts w:ascii="Arial" w:hAnsi="Arial" w:cs="Arial"/>
          <w:sz w:val="24"/>
          <w:szCs w:val="24"/>
        </w:rPr>
      </w:pPr>
    </w:p>
    <w:p w:rsidR="00C32132" w:rsidRPr="004750E8" w:rsidRDefault="00C32132" w:rsidP="004750E8">
      <w:pPr>
        <w:pStyle w:val="Odstavecseseznamem"/>
        <w:numPr>
          <w:ilvl w:val="0"/>
          <w:numId w:val="13"/>
        </w:numPr>
        <w:spacing w:after="0" w:line="240" w:lineRule="auto"/>
        <w:ind w:left="1134" w:hanging="425"/>
        <w:jc w:val="both"/>
        <w:rPr>
          <w:rFonts w:ascii="Arial" w:hAnsi="Arial" w:cs="Arial"/>
          <w:sz w:val="24"/>
          <w:szCs w:val="24"/>
          <w:u w:val="single"/>
        </w:rPr>
      </w:pPr>
      <w:r w:rsidRPr="00BA5C77">
        <w:rPr>
          <w:rFonts w:ascii="Arial" w:hAnsi="Arial" w:cs="Arial"/>
          <w:sz w:val="24"/>
          <w:szCs w:val="24"/>
          <w:u w:val="single"/>
        </w:rPr>
        <w:t xml:space="preserve">Rozsah infrastruktury pro </w:t>
      </w:r>
      <w:r>
        <w:rPr>
          <w:rFonts w:ascii="Arial" w:hAnsi="Arial" w:cs="Arial"/>
          <w:sz w:val="24"/>
          <w:szCs w:val="24"/>
          <w:u w:val="single"/>
        </w:rPr>
        <w:t xml:space="preserve">přepravní prognózu </w:t>
      </w:r>
      <w:r w:rsidRPr="00BA5C77">
        <w:rPr>
          <w:rFonts w:ascii="Arial" w:hAnsi="Arial" w:cs="Arial"/>
          <w:sz w:val="24"/>
          <w:szCs w:val="24"/>
          <w:u w:val="single"/>
        </w:rPr>
        <w:t xml:space="preserve">(dopravní </w:t>
      </w:r>
      <w:r>
        <w:rPr>
          <w:rFonts w:ascii="Arial" w:hAnsi="Arial" w:cs="Arial"/>
          <w:sz w:val="24"/>
          <w:szCs w:val="24"/>
          <w:u w:val="single"/>
        </w:rPr>
        <w:t>model</w:t>
      </w:r>
      <w:r w:rsidRPr="00BA5C77">
        <w:rPr>
          <w:rFonts w:ascii="Arial" w:hAnsi="Arial" w:cs="Arial"/>
          <w:sz w:val="24"/>
          <w:szCs w:val="24"/>
          <w:u w:val="single"/>
        </w:rPr>
        <w:t>)</w:t>
      </w:r>
    </w:p>
    <w:p w:rsidR="00C32132" w:rsidRDefault="00C32132" w:rsidP="00C32132">
      <w:pPr>
        <w:pStyle w:val="Odstavecseseznamem"/>
        <w:spacing w:after="0" w:line="240" w:lineRule="auto"/>
        <w:ind w:left="1134"/>
        <w:jc w:val="both"/>
        <w:rPr>
          <w:rFonts w:ascii="Arial" w:hAnsi="Arial" w:cs="Arial"/>
          <w:sz w:val="24"/>
          <w:szCs w:val="24"/>
        </w:rPr>
      </w:pPr>
    </w:p>
    <w:p w:rsidR="00C32132" w:rsidRDefault="00C32132" w:rsidP="00C32132">
      <w:pPr>
        <w:pStyle w:val="Odstavecseseznamem"/>
        <w:numPr>
          <w:ilvl w:val="0"/>
          <w:numId w:val="16"/>
        </w:numPr>
        <w:spacing w:after="0" w:line="240" w:lineRule="auto"/>
        <w:ind w:left="1276" w:hanging="142"/>
        <w:jc w:val="both"/>
        <w:rPr>
          <w:rFonts w:ascii="Arial" w:hAnsi="Arial" w:cs="Arial"/>
          <w:sz w:val="24"/>
          <w:szCs w:val="24"/>
        </w:rPr>
      </w:pPr>
      <w:r>
        <w:rPr>
          <w:rFonts w:ascii="Arial" w:hAnsi="Arial" w:cs="Arial"/>
          <w:sz w:val="24"/>
          <w:szCs w:val="24"/>
        </w:rPr>
        <w:t>Rozsah železniční infrastruktury pro provozní model je definován takto:</w:t>
      </w:r>
    </w:p>
    <w:p w:rsidR="00C32132" w:rsidRPr="00643929" w:rsidRDefault="00C32132" w:rsidP="00C32132">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C32132" w:rsidRDefault="00C32132" w:rsidP="00C32132">
      <w:pPr>
        <w:spacing w:after="0" w:line="240" w:lineRule="auto"/>
        <w:ind w:left="1276"/>
        <w:jc w:val="both"/>
        <w:rPr>
          <w:rFonts w:ascii="Arial" w:hAnsi="Arial" w:cs="Arial"/>
          <w:sz w:val="24"/>
          <w:szCs w:val="24"/>
        </w:rPr>
      </w:pPr>
      <w:r>
        <w:rPr>
          <w:rFonts w:ascii="Arial" w:hAnsi="Arial" w:cs="Arial"/>
          <w:sz w:val="24"/>
          <w:szCs w:val="24"/>
        </w:rPr>
        <w:t>Všechny železniční tratě zahrnuté do dopravního modelu hl</w:t>
      </w:r>
      <w:r w:rsidR="00376656">
        <w:rPr>
          <w:rFonts w:ascii="Arial" w:hAnsi="Arial" w:cs="Arial"/>
          <w:sz w:val="24"/>
          <w:szCs w:val="24"/>
        </w:rPr>
        <w:t>.</w:t>
      </w:r>
      <w:r w:rsidR="00593461">
        <w:rPr>
          <w:rFonts w:ascii="Arial" w:hAnsi="Arial" w:cs="Arial"/>
          <w:sz w:val="24"/>
          <w:szCs w:val="24"/>
        </w:rPr>
        <w:t xml:space="preserve"> </w:t>
      </w:r>
      <w:r>
        <w:rPr>
          <w:rFonts w:ascii="Arial" w:hAnsi="Arial" w:cs="Arial"/>
          <w:sz w:val="24"/>
          <w:szCs w:val="24"/>
        </w:rPr>
        <w:t>m</w:t>
      </w:r>
      <w:r w:rsidR="00376656">
        <w:rPr>
          <w:rFonts w:ascii="Arial" w:hAnsi="Arial" w:cs="Arial"/>
          <w:sz w:val="24"/>
          <w:szCs w:val="24"/>
        </w:rPr>
        <w:t>.</w:t>
      </w:r>
      <w:r>
        <w:rPr>
          <w:rFonts w:ascii="Arial" w:hAnsi="Arial" w:cs="Arial"/>
          <w:sz w:val="24"/>
          <w:szCs w:val="24"/>
        </w:rPr>
        <w:t xml:space="preserve"> Prahy (</w:t>
      </w:r>
      <w:r w:rsidR="00376656">
        <w:rPr>
          <w:rFonts w:ascii="Arial" w:hAnsi="Arial" w:cs="Arial"/>
          <w:sz w:val="24"/>
          <w:szCs w:val="24"/>
        </w:rPr>
        <w:t xml:space="preserve">TSK, resp. </w:t>
      </w:r>
      <w:r>
        <w:rPr>
          <w:rFonts w:ascii="Arial" w:hAnsi="Arial" w:cs="Arial"/>
          <w:sz w:val="24"/>
          <w:szCs w:val="24"/>
        </w:rPr>
        <w:t xml:space="preserve">IPR), tzn. všechny železniční tratě v Praze a jejím blízkém okolí. </w:t>
      </w:r>
      <w:r w:rsidRPr="002A7B47">
        <w:rPr>
          <w:rFonts w:ascii="Arial" w:hAnsi="Arial" w:cs="Arial"/>
          <w:sz w:val="24"/>
          <w:szCs w:val="24"/>
        </w:rPr>
        <w:t xml:space="preserve">      </w:t>
      </w:r>
    </w:p>
    <w:p w:rsidR="00C32132" w:rsidRDefault="00C32132" w:rsidP="00C32132">
      <w:pPr>
        <w:spacing w:after="0" w:line="240" w:lineRule="auto"/>
        <w:ind w:left="1276"/>
        <w:jc w:val="both"/>
        <w:rPr>
          <w:rFonts w:ascii="Arial" w:hAnsi="Arial" w:cs="Arial"/>
          <w:sz w:val="24"/>
          <w:szCs w:val="24"/>
        </w:rPr>
      </w:pPr>
    </w:p>
    <w:p w:rsidR="00C32132" w:rsidRDefault="00C32132" w:rsidP="00C32132">
      <w:pPr>
        <w:pStyle w:val="Odstavecseseznamem"/>
        <w:numPr>
          <w:ilvl w:val="0"/>
          <w:numId w:val="16"/>
        </w:numPr>
        <w:spacing w:after="0" w:line="240" w:lineRule="auto"/>
        <w:ind w:left="1418" w:hanging="284"/>
        <w:jc w:val="both"/>
        <w:rPr>
          <w:rFonts w:ascii="Arial" w:hAnsi="Arial" w:cs="Arial"/>
          <w:sz w:val="24"/>
          <w:szCs w:val="24"/>
        </w:rPr>
      </w:pPr>
      <w:r>
        <w:rPr>
          <w:rFonts w:ascii="Arial" w:hAnsi="Arial" w:cs="Arial"/>
          <w:sz w:val="24"/>
          <w:szCs w:val="24"/>
        </w:rPr>
        <w:t>Rozsah MHD a VHD (metro, tr</w:t>
      </w:r>
      <w:r w:rsidR="00593461">
        <w:rPr>
          <w:rFonts w:ascii="Arial" w:hAnsi="Arial" w:cs="Arial"/>
          <w:sz w:val="24"/>
          <w:szCs w:val="24"/>
        </w:rPr>
        <w:t>amvajové a autobusové linky) je </w:t>
      </w:r>
      <w:r>
        <w:rPr>
          <w:rFonts w:ascii="Arial" w:hAnsi="Arial" w:cs="Arial"/>
          <w:sz w:val="24"/>
          <w:szCs w:val="24"/>
        </w:rPr>
        <w:t>definován takto:</w:t>
      </w:r>
    </w:p>
    <w:p w:rsidR="00C32132" w:rsidRPr="00643929" w:rsidRDefault="00C32132" w:rsidP="00C32132">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C32132" w:rsidRDefault="00C32132" w:rsidP="00C32132">
      <w:pPr>
        <w:pStyle w:val="Odstavecseseznamem"/>
        <w:ind w:left="1276"/>
        <w:rPr>
          <w:rFonts w:ascii="Arial" w:hAnsi="Arial" w:cs="Arial"/>
          <w:sz w:val="24"/>
          <w:szCs w:val="24"/>
        </w:rPr>
      </w:pPr>
      <w:r>
        <w:rPr>
          <w:rFonts w:ascii="Arial" w:hAnsi="Arial" w:cs="Arial"/>
          <w:sz w:val="24"/>
          <w:szCs w:val="24"/>
        </w:rPr>
        <w:t xml:space="preserve">Všechny linky MHD a VHD zahrnuté do dopravního modelu </w:t>
      </w:r>
      <w:r w:rsidR="00376656">
        <w:rPr>
          <w:rFonts w:ascii="Arial" w:hAnsi="Arial" w:cs="Arial"/>
          <w:sz w:val="24"/>
          <w:szCs w:val="24"/>
        </w:rPr>
        <w:t>hl.</w:t>
      </w:r>
      <w:r w:rsidR="00593461">
        <w:rPr>
          <w:rFonts w:ascii="Arial" w:hAnsi="Arial" w:cs="Arial"/>
          <w:sz w:val="24"/>
          <w:szCs w:val="24"/>
        </w:rPr>
        <w:t xml:space="preserve"> </w:t>
      </w:r>
      <w:r w:rsidR="00376656">
        <w:rPr>
          <w:rFonts w:ascii="Arial" w:hAnsi="Arial" w:cs="Arial"/>
          <w:sz w:val="24"/>
          <w:szCs w:val="24"/>
        </w:rPr>
        <w:t>m. Prahy</w:t>
      </w:r>
      <w:r>
        <w:rPr>
          <w:rFonts w:ascii="Arial" w:hAnsi="Arial" w:cs="Arial"/>
          <w:sz w:val="24"/>
          <w:szCs w:val="24"/>
        </w:rPr>
        <w:t xml:space="preserve"> (</w:t>
      </w:r>
      <w:r w:rsidR="00376656">
        <w:rPr>
          <w:rFonts w:ascii="Arial" w:hAnsi="Arial" w:cs="Arial"/>
          <w:sz w:val="24"/>
          <w:szCs w:val="24"/>
        </w:rPr>
        <w:t xml:space="preserve">TSK, resp. </w:t>
      </w:r>
      <w:r>
        <w:rPr>
          <w:rFonts w:ascii="Arial" w:hAnsi="Arial" w:cs="Arial"/>
          <w:sz w:val="24"/>
          <w:szCs w:val="24"/>
        </w:rPr>
        <w:t xml:space="preserve">IPR), tzn. všechny linky v Praze a jejím blízkém okolí. </w:t>
      </w:r>
      <w:r w:rsidRPr="002A7B47">
        <w:rPr>
          <w:rFonts w:ascii="Arial" w:hAnsi="Arial" w:cs="Arial"/>
          <w:sz w:val="24"/>
          <w:szCs w:val="24"/>
        </w:rPr>
        <w:t xml:space="preserve">   </w:t>
      </w:r>
    </w:p>
    <w:p w:rsidR="00C32132" w:rsidRDefault="00C32132" w:rsidP="00C32132">
      <w:pPr>
        <w:pStyle w:val="Odstavecseseznamem"/>
        <w:ind w:left="1276"/>
        <w:rPr>
          <w:rFonts w:ascii="Arial" w:hAnsi="Arial" w:cs="Arial"/>
          <w:sz w:val="24"/>
          <w:szCs w:val="24"/>
        </w:rPr>
      </w:pPr>
    </w:p>
    <w:p w:rsidR="00C32132" w:rsidRDefault="00C32132" w:rsidP="00C32132">
      <w:pPr>
        <w:pStyle w:val="Odstavecseseznamem"/>
        <w:numPr>
          <w:ilvl w:val="0"/>
          <w:numId w:val="16"/>
        </w:numPr>
        <w:spacing w:after="0" w:line="240" w:lineRule="auto"/>
        <w:ind w:left="1418" w:hanging="284"/>
        <w:jc w:val="both"/>
        <w:rPr>
          <w:rFonts w:ascii="Arial" w:hAnsi="Arial" w:cs="Arial"/>
          <w:sz w:val="24"/>
          <w:szCs w:val="24"/>
        </w:rPr>
      </w:pPr>
      <w:r>
        <w:rPr>
          <w:rFonts w:ascii="Arial" w:hAnsi="Arial" w:cs="Arial"/>
          <w:sz w:val="24"/>
          <w:szCs w:val="24"/>
        </w:rPr>
        <w:t>Rozsah IAD (metro, tramvajové a autobusové linky) je definován takto:</w:t>
      </w:r>
    </w:p>
    <w:p w:rsidR="00C32132" w:rsidRPr="00643929" w:rsidRDefault="00C32132" w:rsidP="00C32132">
      <w:pPr>
        <w:pStyle w:val="Odstavecseseznamem"/>
        <w:spacing w:after="0" w:line="240" w:lineRule="auto"/>
        <w:ind w:left="1418"/>
        <w:jc w:val="both"/>
        <w:rPr>
          <w:rFonts w:ascii="Arial" w:hAnsi="Arial" w:cs="Arial"/>
          <w:sz w:val="24"/>
          <w:szCs w:val="24"/>
        </w:rPr>
      </w:pPr>
      <w:r>
        <w:rPr>
          <w:rFonts w:ascii="Arial" w:hAnsi="Arial" w:cs="Arial"/>
          <w:sz w:val="24"/>
          <w:szCs w:val="24"/>
        </w:rPr>
        <w:t xml:space="preserve"> </w:t>
      </w:r>
    </w:p>
    <w:p w:rsidR="00C32132" w:rsidRPr="00643929" w:rsidRDefault="00125BC9" w:rsidP="00C32132">
      <w:pPr>
        <w:pStyle w:val="Odstavecseseznamem"/>
        <w:ind w:left="1276"/>
        <w:rPr>
          <w:rFonts w:ascii="Arial" w:hAnsi="Arial" w:cs="Arial"/>
          <w:sz w:val="24"/>
          <w:szCs w:val="24"/>
        </w:rPr>
      </w:pPr>
      <w:r>
        <w:rPr>
          <w:rFonts w:ascii="Arial" w:hAnsi="Arial" w:cs="Arial"/>
          <w:sz w:val="24"/>
          <w:szCs w:val="24"/>
        </w:rPr>
        <w:t>Ú</w:t>
      </w:r>
      <w:r w:rsidR="00C32132">
        <w:rPr>
          <w:rFonts w:ascii="Arial" w:hAnsi="Arial" w:cs="Arial"/>
          <w:sz w:val="24"/>
          <w:szCs w:val="24"/>
        </w:rPr>
        <w:t>zemí hl.</w:t>
      </w:r>
      <w:r w:rsidR="00593461">
        <w:rPr>
          <w:rFonts w:ascii="Arial" w:hAnsi="Arial" w:cs="Arial"/>
          <w:sz w:val="24"/>
          <w:szCs w:val="24"/>
        </w:rPr>
        <w:t xml:space="preserve"> </w:t>
      </w:r>
      <w:r w:rsidR="00C32132">
        <w:rPr>
          <w:rFonts w:ascii="Arial" w:hAnsi="Arial" w:cs="Arial"/>
          <w:sz w:val="24"/>
          <w:szCs w:val="24"/>
        </w:rPr>
        <w:t xml:space="preserve">m. Prahy a jeho spádové území ve Středočeském kraji zahrnuté do dopravního modelu </w:t>
      </w:r>
      <w:r w:rsidR="00376656">
        <w:rPr>
          <w:rFonts w:ascii="Arial" w:hAnsi="Arial" w:cs="Arial"/>
          <w:sz w:val="24"/>
          <w:szCs w:val="24"/>
        </w:rPr>
        <w:t>hl.</w:t>
      </w:r>
      <w:r w:rsidR="00593461">
        <w:rPr>
          <w:rFonts w:ascii="Arial" w:hAnsi="Arial" w:cs="Arial"/>
          <w:sz w:val="24"/>
          <w:szCs w:val="24"/>
        </w:rPr>
        <w:t xml:space="preserve"> </w:t>
      </w:r>
      <w:r w:rsidR="00376656">
        <w:rPr>
          <w:rFonts w:ascii="Arial" w:hAnsi="Arial" w:cs="Arial"/>
          <w:sz w:val="24"/>
          <w:szCs w:val="24"/>
        </w:rPr>
        <w:t xml:space="preserve">m. Prahy </w:t>
      </w:r>
      <w:r w:rsidR="00C32132">
        <w:rPr>
          <w:rFonts w:ascii="Arial" w:hAnsi="Arial" w:cs="Arial"/>
          <w:sz w:val="24"/>
          <w:szCs w:val="24"/>
        </w:rPr>
        <w:t>(</w:t>
      </w:r>
      <w:r w:rsidR="00376656">
        <w:rPr>
          <w:rFonts w:ascii="Arial" w:hAnsi="Arial" w:cs="Arial"/>
          <w:sz w:val="24"/>
          <w:szCs w:val="24"/>
        </w:rPr>
        <w:t xml:space="preserve">TSK, resp. </w:t>
      </w:r>
      <w:r w:rsidR="00C32132">
        <w:rPr>
          <w:rFonts w:ascii="Arial" w:hAnsi="Arial" w:cs="Arial"/>
          <w:sz w:val="24"/>
          <w:szCs w:val="24"/>
        </w:rPr>
        <w:t xml:space="preserve">IPR). </w:t>
      </w:r>
      <w:r w:rsidR="00C32132" w:rsidRPr="002A7B47">
        <w:rPr>
          <w:rFonts w:ascii="Arial" w:hAnsi="Arial" w:cs="Arial"/>
          <w:sz w:val="24"/>
          <w:szCs w:val="24"/>
        </w:rPr>
        <w:t xml:space="preserve">      </w:t>
      </w:r>
    </w:p>
    <w:p w:rsidR="00C32132" w:rsidRDefault="00C32132" w:rsidP="00C32132">
      <w:pPr>
        <w:pStyle w:val="Odstavecseseznamem"/>
        <w:ind w:left="1276"/>
        <w:rPr>
          <w:rFonts w:ascii="Arial" w:hAnsi="Arial" w:cs="Arial"/>
          <w:sz w:val="24"/>
          <w:szCs w:val="24"/>
        </w:rPr>
      </w:pPr>
    </w:p>
    <w:p w:rsidR="00C32132" w:rsidRPr="00BA5C77" w:rsidRDefault="00C32132" w:rsidP="00C32132">
      <w:pPr>
        <w:pStyle w:val="Odstavecseseznamem"/>
        <w:numPr>
          <w:ilvl w:val="0"/>
          <w:numId w:val="13"/>
        </w:numPr>
        <w:spacing w:after="0" w:line="240" w:lineRule="auto"/>
        <w:ind w:left="1134" w:hanging="425"/>
        <w:jc w:val="both"/>
        <w:rPr>
          <w:rFonts w:ascii="Arial" w:hAnsi="Arial" w:cs="Arial"/>
          <w:sz w:val="24"/>
          <w:szCs w:val="24"/>
          <w:u w:val="single"/>
        </w:rPr>
      </w:pPr>
      <w:r w:rsidRPr="00BA5C77">
        <w:rPr>
          <w:rFonts w:ascii="Arial" w:hAnsi="Arial" w:cs="Arial"/>
          <w:sz w:val="24"/>
          <w:szCs w:val="24"/>
          <w:u w:val="single"/>
        </w:rPr>
        <w:lastRenderedPageBreak/>
        <w:t xml:space="preserve">Rozsah </w:t>
      </w:r>
      <w:r>
        <w:rPr>
          <w:rFonts w:ascii="Arial" w:hAnsi="Arial" w:cs="Arial"/>
          <w:sz w:val="24"/>
          <w:szCs w:val="24"/>
          <w:u w:val="single"/>
        </w:rPr>
        <w:t>oblasti pro ekonomické hodnocení</w:t>
      </w:r>
      <w:r w:rsidRPr="00BA5C77">
        <w:rPr>
          <w:rFonts w:ascii="Arial" w:hAnsi="Arial" w:cs="Arial"/>
          <w:sz w:val="24"/>
          <w:szCs w:val="24"/>
          <w:u w:val="single"/>
        </w:rPr>
        <w:t xml:space="preserve"> </w:t>
      </w:r>
    </w:p>
    <w:p w:rsidR="00C32132" w:rsidRDefault="00C32132" w:rsidP="00C32132">
      <w:pPr>
        <w:pStyle w:val="Odstavecseseznamem"/>
        <w:spacing w:after="0" w:line="240" w:lineRule="auto"/>
        <w:ind w:left="1134"/>
        <w:jc w:val="both"/>
        <w:rPr>
          <w:rFonts w:ascii="Arial" w:hAnsi="Arial" w:cs="Arial"/>
          <w:sz w:val="24"/>
          <w:szCs w:val="24"/>
        </w:rPr>
      </w:pPr>
    </w:p>
    <w:p w:rsidR="00C32132" w:rsidRDefault="00C32132" w:rsidP="00C32132">
      <w:pPr>
        <w:pStyle w:val="Odstavecseseznamem"/>
        <w:ind w:left="1276"/>
        <w:rPr>
          <w:rFonts w:ascii="Arial" w:hAnsi="Arial" w:cs="Arial"/>
          <w:sz w:val="24"/>
          <w:szCs w:val="24"/>
        </w:rPr>
      </w:pPr>
      <w:r>
        <w:rPr>
          <w:rFonts w:ascii="Arial" w:hAnsi="Arial" w:cs="Arial"/>
          <w:sz w:val="24"/>
          <w:szCs w:val="24"/>
        </w:rPr>
        <w:t xml:space="preserve">Rozsah oblasti pro ekonomické hodnocení pro všechny posuzované varianty a všechny dopravní módy je dán dotčeným územím podle předchozích bodů. </w:t>
      </w:r>
      <w:r w:rsidRPr="002A7B47">
        <w:rPr>
          <w:rFonts w:ascii="Arial" w:hAnsi="Arial" w:cs="Arial"/>
          <w:sz w:val="24"/>
          <w:szCs w:val="24"/>
        </w:rPr>
        <w:t xml:space="preserve">      </w:t>
      </w:r>
    </w:p>
    <w:p w:rsidR="00C32132" w:rsidRDefault="00C32132" w:rsidP="00C32132">
      <w:pPr>
        <w:pStyle w:val="Odstavecseseznamem"/>
        <w:ind w:left="1276"/>
        <w:rPr>
          <w:rFonts w:ascii="Arial" w:hAnsi="Arial" w:cs="Arial"/>
          <w:sz w:val="24"/>
          <w:szCs w:val="24"/>
        </w:rPr>
      </w:pPr>
    </w:p>
    <w:p w:rsidR="00C26478" w:rsidRPr="00C26478" w:rsidRDefault="00C26478" w:rsidP="00C26478">
      <w:pPr>
        <w:spacing w:after="0" w:line="240" w:lineRule="auto"/>
        <w:jc w:val="both"/>
        <w:rPr>
          <w:rFonts w:ascii="Arial" w:hAnsi="Arial" w:cs="Arial"/>
          <w:sz w:val="24"/>
          <w:szCs w:val="24"/>
        </w:rPr>
      </w:pPr>
      <w:r w:rsidRPr="00C26478">
        <w:rPr>
          <w:rFonts w:ascii="Arial" w:hAnsi="Arial" w:cs="Arial"/>
          <w:sz w:val="24"/>
          <w:szCs w:val="24"/>
        </w:rPr>
        <w:t xml:space="preserve">Řešení bude prováděno ve třech etapách podle rozsahu postupně (etapovitě) modernizované železniční infrastruktury. </w:t>
      </w:r>
      <w:r>
        <w:rPr>
          <w:rFonts w:ascii="Arial" w:hAnsi="Arial" w:cs="Arial"/>
          <w:sz w:val="24"/>
          <w:szCs w:val="24"/>
        </w:rPr>
        <w:t>Etapizace bude upřesněna na základě výsledků analytické části. Předběžně se předpokládá, že v</w:t>
      </w:r>
      <w:r w:rsidR="00E155F3">
        <w:rPr>
          <w:rFonts w:ascii="Arial" w:hAnsi="Arial" w:cs="Arial"/>
          <w:sz w:val="24"/>
          <w:szCs w:val="24"/>
        </w:rPr>
        <w:t> rozsahu infrastruktury dle E</w:t>
      </w:r>
      <w:r w:rsidRPr="00C26478">
        <w:rPr>
          <w:rFonts w:ascii="Arial" w:hAnsi="Arial" w:cs="Arial"/>
          <w:sz w:val="24"/>
          <w:szCs w:val="24"/>
        </w:rPr>
        <w:t xml:space="preserve">tapy A bude provedena varianta </w:t>
      </w:r>
      <w:r w:rsidRPr="00C26478">
        <w:rPr>
          <w:rFonts w:ascii="Arial" w:hAnsi="Arial" w:cs="Arial"/>
          <w:b/>
          <w:sz w:val="24"/>
          <w:szCs w:val="24"/>
        </w:rPr>
        <w:t>Bez projektu</w:t>
      </w:r>
      <w:r w:rsidRPr="00C26478">
        <w:rPr>
          <w:rFonts w:ascii="Arial" w:hAnsi="Arial" w:cs="Arial"/>
          <w:sz w:val="24"/>
          <w:szCs w:val="24"/>
        </w:rPr>
        <w:t>, tzn. bez zavedení městských železničních linek a dále varianta posuzující možnosti alespoň částečného zavedení městských železničních linek na stanovené infrastruktuře</w:t>
      </w:r>
      <w:r>
        <w:rPr>
          <w:rFonts w:ascii="Arial" w:hAnsi="Arial" w:cs="Arial"/>
          <w:sz w:val="24"/>
          <w:szCs w:val="24"/>
        </w:rPr>
        <w:t>.</w:t>
      </w:r>
      <w:r w:rsidRPr="00C26478">
        <w:rPr>
          <w:rFonts w:ascii="Arial" w:hAnsi="Arial" w:cs="Arial"/>
          <w:sz w:val="24"/>
          <w:szCs w:val="24"/>
        </w:rPr>
        <w:t xml:space="preserve"> V </w:t>
      </w:r>
      <w:r w:rsidR="00E155F3">
        <w:rPr>
          <w:rFonts w:ascii="Arial" w:hAnsi="Arial" w:cs="Arial"/>
          <w:sz w:val="24"/>
          <w:szCs w:val="24"/>
        </w:rPr>
        <w:t>E</w:t>
      </w:r>
      <w:r w:rsidRPr="00C26478">
        <w:rPr>
          <w:rFonts w:ascii="Arial" w:hAnsi="Arial" w:cs="Arial"/>
          <w:sz w:val="24"/>
          <w:szCs w:val="24"/>
        </w:rPr>
        <w:t xml:space="preserve">tapách B a C bude provedeno řešení pro </w:t>
      </w:r>
      <w:r>
        <w:rPr>
          <w:rFonts w:ascii="Arial" w:hAnsi="Arial" w:cs="Arial"/>
          <w:sz w:val="24"/>
          <w:szCs w:val="24"/>
        </w:rPr>
        <w:t xml:space="preserve">navržené </w:t>
      </w:r>
      <w:r w:rsidRPr="00C26478">
        <w:rPr>
          <w:rFonts w:ascii="Arial" w:hAnsi="Arial" w:cs="Arial"/>
          <w:sz w:val="24"/>
          <w:szCs w:val="24"/>
        </w:rPr>
        <w:t>model</w:t>
      </w:r>
      <w:r>
        <w:rPr>
          <w:rFonts w:ascii="Arial" w:hAnsi="Arial" w:cs="Arial"/>
          <w:sz w:val="24"/>
          <w:szCs w:val="24"/>
        </w:rPr>
        <w:t>y</w:t>
      </w:r>
      <w:r w:rsidRPr="00C26478">
        <w:rPr>
          <w:rFonts w:ascii="Arial" w:hAnsi="Arial" w:cs="Arial"/>
          <w:sz w:val="24"/>
          <w:szCs w:val="24"/>
        </w:rPr>
        <w:t xml:space="preserve"> linkového vedení městských železničních linek</w:t>
      </w:r>
      <w:r>
        <w:rPr>
          <w:rFonts w:ascii="Arial" w:hAnsi="Arial" w:cs="Arial"/>
          <w:sz w:val="24"/>
          <w:szCs w:val="24"/>
        </w:rPr>
        <w:t>.</w:t>
      </w:r>
      <w:r w:rsidRPr="00C26478">
        <w:rPr>
          <w:rFonts w:ascii="Arial" w:hAnsi="Arial" w:cs="Arial"/>
          <w:sz w:val="24"/>
          <w:szCs w:val="24"/>
        </w:rPr>
        <w:t xml:space="preserve"> </w:t>
      </w:r>
    </w:p>
    <w:p w:rsidR="00C26478" w:rsidRPr="00C26478" w:rsidRDefault="00C26478" w:rsidP="00C26478">
      <w:pPr>
        <w:spacing w:after="0" w:line="240" w:lineRule="auto"/>
        <w:jc w:val="both"/>
        <w:rPr>
          <w:rFonts w:ascii="Arial" w:hAnsi="Arial" w:cs="Arial"/>
          <w:sz w:val="24"/>
          <w:szCs w:val="24"/>
        </w:rPr>
      </w:pPr>
    </w:p>
    <w:p w:rsidR="00C26478" w:rsidRPr="00C26478" w:rsidRDefault="00C26478" w:rsidP="00C26478">
      <w:pPr>
        <w:spacing w:after="0" w:line="240" w:lineRule="auto"/>
        <w:jc w:val="both"/>
        <w:rPr>
          <w:rFonts w:ascii="Arial" w:hAnsi="Arial" w:cs="Arial"/>
          <w:sz w:val="24"/>
          <w:szCs w:val="24"/>
        </w:rPr>
      </w:pPr>
      <w:r w:rsidRPr="00C26478">
        <w:rPr>
          <w:rFonts w:ascii="Arial" w:hAnsi="Arial" w:cs="Arial"/>
          <w:sz w:val="24"/>
          <w:szCs w:val="24"/>
        </w:rPr>
        <w:t>Rozsah infrastruktury pro jednotlivé stanovené etapy řešení:</w:t>
      </w:r>
    </w:p>
    <w:p w:rsidR="00C26478" w:rsidRPr="00C26478" w:rsidRDefault="00C26478" w:rsidP="00C26478">
      <w:pPr>
        <w:spacing w:after="0" w:line="240" w:lineRule="auto"/>
        <w:jc w:val="both"/>
        <w:rPr>
          <w:rFonts w:ascii="Arial" w:hAnsi="Arial" w:cs="Arial"/>
          <w:sz w:val="24"/>
          <w:szCs w:val="24"/>
        </w:rPr>
      </w:pPr>
      <w:r w:rsidRPr="00C26478">
        <w:rPr>
          <w:rFonts w:ascii="Arial" w:hAnsi="Arial" w:cs="Arial"/>
          <w:sz w:val="24"/>
          <w:szCs w:val="24"/>
        </w:rPr>
        <w:t xml:space="preserve"> </w:t>
      </w:r>
    </w:p>
    <w:p w:rsidR="00C26478" w:rsidRPr="00C26478" w:rsidRDefault="00C26478" w:rsidP="00C26478">
      <w:pPr>
        <w:keepNext/>
        <w:spacing w:after="0" w:line="240" w:lineRule="auto"/>
        <w:jc w:val="both"/>
        <w:rPr>
          <w:rFonts w:ascii="Arial" w:hAnsi="Arial" w:cs="Arial"/>
          <w:sz w:val="24"/>
          <w:szCs w:val="24"/>
          <w:u w:val="single"/>
        </w:rPr>
      </w:pPr>
      <w:r w:rsidRPr="00C26478">
        <w:rPr>
          <w:rFonts w:ascii="Arial" w:hAnsi="Arial" w:cs="Arial"/>
          <w:sz w:val="24"/>
          <w:szCs w:val="24"/>
          <w:u w:val="single"/>
        </w:rPr>
        <w:t>Etapa A</w:t>
      </w:r>
    </w:p>
    <w:p w:rsidR="00C26478" w:rsidRPr="00C26478" w:rsidRDefault="00C26478" w:rsidP="00C26478">
      <w:pPr>
        <w:pStyle w:val="Odstavecseseznamem"/>
        <w:numPr>
          <w:ilvl w:val="0"/>
          <w:numId w:val="5"/>
        </w:numPr>
        <w:spacing w:after="0" w:line="240" w:lineRule="auto"/>
        <w:jc w:val="both"/>
        <w:rPr>
          <w:rFonts w:ascii="Arial" w:hAnsi="Arial" w:cs="Arial"/>
          <w:sz w:val="24"/>
          <w:szCs w:val="24"/>
        </w:rPr>
      </w:pPr>
      <w:r w:rsidRPr="00C26478">
        <w:rPr>
          <w:rFonts w:ascii="Arial" w:hAnsi="Arial" w:cs="Arial"/>
          <w:sz w:val="24"/>
          <w:szCs w:val="24"/>
        </w:rPr>
        <w:t>modernizace železniční sítě v rozsahu připravovaných staveb a schválených studií proveditelnosti</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 xml:space="preserve">Modernizace a dostavba </w:t>
      </w:r>
      <w:proofErr w:type="spellStart"/>
      <w:r w:rsidRPr="00C26478">
        <w:rPr>
          <w:rFonts w:ascii="Arial" w:hAnsi="Arial" w:cs="Arial"/>
          <w:sz w:val="24"/>
          <w:szCs w:val="24"/>
        </w:rPr>
        <w:t>žst</w:t>
      </w:r>
      <w:proofErr w:type="spellEnd"/>
      <w:r w:rsidRPr="00C26478">
        <w:rPr>
          <w:rFonts w:ascii="Arial" w:hAnsi="Arial" w:cs="Arial"/>
          <w:sz w:val="24"/>
          <w:szCs w:val="24"/>
        </w:rPr>
        <w:t>. Masarykovo nádraží; přípravná dokumentace ve zpracování</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Studie proveditelnosti optimalizace trati Lysá nad Labem - Praha-Vysočany; schválena 2014; varianta střed 2 - RZ</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 xml:space="preserve">Rekonstrukce </w:t>
      </w:r>
      <w:proofErr w:type="spellStart"/>
      <w:r w:rsidRPr="00C26478">
        <w:rPr>
          <w:rFonts w:ascii="Arial" w:hAnsi="Arial" w:cs="Arial"/>
          <w:sz w:val="24"/>
          <w:szCs w:val="24"/>
        </w:rPr>
        <w:t>Negrelliho</w:t>
      </w:r>
      <w:proofErr w:type="spellEnd"/>
      <w:r w:rsidRPr="00C26478">
        <w:rPr>
          <w:rFonts w:ascii="Arial" w:hAnsi="Arial" w:cs="Arial"/>
          <w:sz w:val="24"/>
          <w:szCs w:val="24"/>
        </w:rPr>
        <w:t xml:space="preserve"> viaduktu; projekt 2015</w:t>
      </w:r>
    </w:p>
    <w:p w:rsidR="00C26478" w:rsidRPr="00560A5B"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 xml:space="preserve">Studie proveditelnosti Železniční </w:t>
      </w:r>
      <w:r w:rsidR="00593461">
        <w:rPr>
          <w:rFonts w:ascii="Arial" w:hAnsi="Arial" w:cs="Arial"/>
          <w:sz w:val="24"/>
          <w:szCs w:val="24"/>
        </w:rPr>
        <w:t>spojení Prahy, letiště Ruzyně a </w:t>
      </w:r>
      <w:r w:rsidRPr="00C26478">
        <w:rPr>
          <w:rFonts w:ascii="Arial" w:hAnsi="Arial" w:cs="Arial"/>
          <w:sz w:val="24"/>
          <w:szCs w:val="24"/>
        </w:rPr>
        <w:t>Kladna; schválena 2015; varianta R1 spěš</w:t>
      </w:r>
      <w:r w:rsidR="00893545">
        <w:rPr>
          <w:rFonts w:ascii="Arial" w:hAnsi="Arial" w:cs="Arial"/>
          <w:sz w:val="24"/>
          <w:szCs w:val="24"/>
        </w:rPr>
        <w:t xml:space="preserve"> </w:t>
      </w:r>
      <w:r w:rsidR="00893545" w:rsidRPr="00560A5B">
        <w:rPr>
          <w:rFonts w:ascii="Arial" w:hAnsi="Arial" w:cs="Arial"/>
          <w:sz w:val="24"/>
          <w:szCs w:val="24"/>
        </w:rPr>
        <w:t>a případné následující aktualizace</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Rekonstrukce zabezpečovacího zařízení Praha-Smíchov - Hostivice; projekt ve zpracování</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Optimalizace trati Praha-Smíchov (mimo) - Černošice (mimo); projekt ve zpracování</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Optimalizace Černošice (včetně) - Beroun (mimo); přípravná dokumentace ve zpracování</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 xml:space="preserve">Aktualizace studie proveditelnosti zaústění III. TŽK do železničního uzlu Praha; schválena 2015; pro úsek Praha hl. n. - Praha-Smíchov varianta střední 1.1, pro úsek Praha-Zahradní </w:t>
      </w:r>
      <w:r w:rsidR="00593461">
        <w:rPr>
          <w:rFonts w:ascii="Arial" w:hAnsi="Arial" w:cs="Arial"/>
          <w:sz w:val="24"/>
          <w:szCs w:val="24"/>
        </w:rPr>
        <w:t xml:space="preserve">Město - </w:t>
      </w:r>
      <w:proofErr w:type="spellStart"/>
      <w:r w:rsidR="00593461">
        <w:rPr>
          <w:rFonts w:ascii="Arial" w:hAnsi="Arial" w:cs="Arial"/>
          <w:sz w:val="24"/>
          <w:szCs w:val="24"/>
        </w:rPr>
        <w:t>odb</w:t>
      </w:r>
      <w:proofErr w:type="spellEnd"/>
      <w:r w:rsidR="00593461">
        <w:rPr>
          <w:rFonts w:ascii="Arial" w:hAnsi="Arial" w:cs="Arial"/>
          <w:sz w:val="24"/>
          <w:szCs w:val="24"/>
        </w:rPr>
        <w:t>. Tunel varianta bez </w:t>
      </w:r>
      <w:r w:rsidRPr="00C26478">
        <w:rPr>
          <w:rFonts w:ascii="Arial" w:hAnsi="Arial" w:cs="Arial"/>
          <w:sz w:val="24"/>
          <w:szCs w:val="24"/>
        </w:rPr>
        <w:t>projektu</w:t>
      </w:r>
    </w:p>
    <w:p w:rsid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Studie proveditelnosti zaústění IV. TŽK do železničního uzlu Praha; schválena 2013; varianta střední 2 (P3)</w:t>
      </w:r>
    </w:p>
    <w:p w:rsidR="00893545" w:rsidRPr="00560A5B" w:rsidRDefault="00893545" w:rsidP="00C26478">
      <w:pPr>
        <w:pStyle w:val="Odstavecseseznamem"/>
        <w:numPr>
          <w:ilvl w:val="1"/>
          <w:numId w:val="5"/>
        </w:numPr>
        <w:spacing w:after="0" w:line="240" w:lineRule="auto"/>
        <w:jc w:val="both"/>
        <w:rPr>
          <w:rFonts w:ascii="Arial" w:hAnsi="Arial" w:cs="Arial"/>
          <w:sz w:val="24"/>
          <w:szCs w:val="24"/>
        </w:rPr>
      </w:pPr>
      <w:r w:rsidRPr="00560A5B">
        <w:rPr>
          <w:rFonts w:ascii="Arial" w:hAnsi="Arial" w:cs="Arial"/>
          <w:sz w:val="24"/>
          <w:szCs w:val="24"/>
        </w:rPr>
        <w:t>Studie proveditelnosti zaústění I. TŽK do železničního uzlu Praha; schválena 2012</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Modernizace traťového úseku Praha-Libeň - Praha-Malešice, I. stavba; přípravná dokumentace 2014</w:t>
      </w:r>
    </w:p>
    <w:p w:rsidR="00C26478" w:rsidRPr="00C26478" w:rsidRDefault="00C26478" w:rsidP="00C26478">
      <w:pPr>
        <w:keepNext/>
        <w:spacing w:after="0" w:line="240" w:lineRule="auto"/>
        <w:jc w:val="both"/>
        <w:rPr>
          <w:rFonts w:ascii="Arial" w:hAnsi="Arial" w:cs="Arial"/>
          <w:sz w:val="24"/>
          <w:szCs w:val="24"/>
          <w:u w:val="single"/>
        </w:rPr>
      </w:pPr>
      <w:r w:rsidRPr="00C26478">
        <w:rPr>
          <w:rFonts w:ascii="Arial" w:hAnsi="Arial" w:cs="Arial"/>
          <w:sz w:val="24"/>
          <w:szCs w:val="24"/>
          <w:u w:val="single"/>
        </w:rPr>
        <w:t>Etapa B</w:t>
      </w:r>
    </w:p>
    <w:p w:rsidR="00C26478" w:rsidRPr="00C26478" w:rsidRDefault="00C26478" w:rsidP="00C26478">
      <w:pPr>
        <w:pStyle w:val="Odstavecseseznamem"/>
        <w:numPr>
          <w:ilvl w:val="0"/>
          <w:numId w:val="5"/>
        </w:numPr>
        <w:spacing w:after="0" w:line="240" w:lineRule="auto"/>
        <w:jc w:val="both"/>
        <w:rPr>
          <w:rFonts w:ascii="Arial" w:hAnsi="Arial" w:cs="Arial"/>
          <w:sz w:val="24"/>
          <w:szCs w:val="24"/>
        </w:rPr>
      </w:pPr>
      <w:r w:rsidRPr="00C26478">
        <w:rPr>
          <w:rFonts w:ascii="Arial" w:hAnsi="Arial" w:cs="Arial"/>
          <w:sz w:val="24"/>
          <w:szCs w:val="24"/>
        </w:rPr>
        <w:t>jako v etapě A s rozdílem, že budou uvažovány odlišné varianty ře</w:t>
      </w:r>
      <w:r w:rsidR="00593461">
        <w:rPr>
          <w:rFonts w:ascii="Arial" w:hAnsi="Arial" w:cs="Arial"/>
          <w:sz w:val="24"/>
          <w:szCs w:val="24"/>
        </w:rPr>
        <w:t>šení ze </w:t>
      </w:r>
      <w:r w:rsidRPr="00C26478">
        <w:rPr>
          <w:rFonts w:ascii="Arial" w:hAnsi="Arial" w:cs="Arial"/>
          <w:sz w:val="24"/>
          <w:szCs w:val="24"/>
        </w:rPr>
        <w:t>studií proveditelnosti zaústění 3. a 4. TŽK do železničního uzlu Praha</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lastRenderedPageBreak/>
        <w:t xml:space="preserve">pro úsek Praha hl. n. - Praha-Smíchov i pro úsek Praha-Zahradní Město - </w:t>
      </w:r>
      <w:proofErr w:type="spellStart"/>
      <w:r w:rsidRPr="00C26478">
        <w:rPr>
          <w:rFonts w:ascii="Arial" w:hAnsi="Arial" w:cs="Arial"/>
          <w:sz w:val="24"/>
          <w:szCs w:val="24"/>
        </w:rPr>
        <w:t>odb</w:t>
      </w:r>
      <w:proofErr w:type="spellEnd"/>
      <w:r w:rsidRPr="00C26478">
        <w:rPr>
          <w:rFonts w:ascii="Arial" w:hAnsi="Arial" w:cs="Arial"/>
          <w:sz w:val="24"/>
          <w:szCs w:val="24"/>
        </w:rPr>
        <w:t>. Tunel varianta střední 2 dle Aktualizace studie proveditelnosti zaústění III. TŽK do železničního uzlu Praha</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 xml:space="preserve">varianta maximální </w:t>
      </w:r>
      <w:r w:rsidR="00560A5B" w:rsidRPr="00560A5B">
        <w:rPr>
          <w:rFonts w:ascii="Arial" w:hAnsi="Arial" w:cs="Arial"/>
          <w:sz w:val="24"/>
          <w:szCs w:val="24"/>
        </w:rPr>
        <w:t>(</w:t>
      </w:r>
      <w:r w:rsidRPr="00C26478">
        <w:rPr>
          <w:rFonts w:ascii="Arial" w:hAnsi="Arial" w:cs="Arial"/>
          <w:sz w:val="24"/>
          <w:szCs w:val="24"/>
        </w:rPr>
        <w:t>P5) dle Studie prov</w:t>
      </w:r>
      <w:r w:rsidR="00593461">
        <w:rPr>
          <w:rFonts w:ascii="Arial" w:hAnsi="Arial" w:cs="Arial"/>
          <w:sz w:val="24"/>
          <w:szCs w:val="24"/>
        </w:rPr>
        <w:t>editelnosti zaústění IV. TŽK do </w:t>
      </w:r>
      <w:r w:rsidRPr="00C26478">
        <w:rPr>
          <w:rFonts w:ascii="Arial" w:hAnsi="Arial" w:cs="Arial"/>
          <w:sz w:val="24"/>
          <w:szCs w:val="24"/>
        </w:rPr>
        <w:t>železničního uzlu Praha</w:t>
      </w:r>
    </w:p>
    <w:p w:rsidR="00C26478" w:rsidRPr="00C26478" w:rsidRDefault="00C26478" w:rsidP="00C26478">
      <w:pPr>
        <w:pStyle w:val="Odstavecseseznamem"/>
        <w:numPr>
          <w:ilvl w:val="1"/>
          <w:numId w:val="5"/>
        </w:numPr>
        <w:spacing w:after="0" w:line="240" w:lineRule="auto"/>
        <w:jc w:val="both"/>
        <w:rPr>
          <w:rFonts w:ascii="Arial" w:hAnsi="Arial" w:cs="Arial"/>
          <w:sz w:val="24"/>
          <w:szCs w:val="24"/>
        </w:rPr>
      </w:pPr>
      <w:r w:rsidRPr="00C26478">
        <w:rPr>
          <w:rFonts w:ascii="Arial" w:hAnsi="Arial" w:cs="Arial"/>
          <w:sz w:val="24"/>
          <w:szCs w:val="24"/>
        </w:rPr>
        <w:t>další nutné investice související se zavedením nových linek (např. nové 4. nástupiště ve Vršovicích, zastáv</w:t>
      </w:r>
      <w:r w:rsidR="00593461">
        <w:rPr>
          <w:rFonts w:ascii="Arial" w:hAnsi="Arial" w:cs="Arial"/>
          <w:sz w:val="24"/>
          <w:szCs w:val="24"/>
        </w:rPr>
        <w:t xml:space="preserve">ky Kyje-Průmyslová, </w:t>
      </w:r>
      <w:proofErr w:type="spellStart"/>
      <w:r w:rsidR="00593461">
        <w:rPr>
          <w:rFonts w:ascii="Arial" w:hAnsi="Arial" w:cs="Arial"/>
          <w:sz w:val="24"/>
          <w:szCs w:val="24"/>
        </w:rPr>
        <w:t>Jahodnice</w:t>
      </w:r>
      <w:proofErr w:type="spellEnd"/>
      <w:r w:rsidR="00593461">
        <w:rPr>
          <w:rFonts w:ascii="Arial" w:hAnsi="Arial" w:cs="Arial"/>
          <w:sz w:val="24"/>
          <w:szCs w:val="24"/>
        </w:rPr>
        <w:t xml:space="preserve"> a </w:t>
      </w:r>
      <w:r w:rsidRPr="00C26478">
        <w:rPr>
          <w:rFonts w:ascii="Arial" w:hAnsi="Arial" w:cs="Arial"/>
          <w:sz w:val="24"/>
          <w:szCs w:val="24"/>
        </w:rPr>
        <w:t>Dolní Počernice v úseku Běchovice - Malešice, přesun zastávky Braník horní koleje k Vrbově ulici apod.)</w:t>
      </w:r>
    </w:p>
    <w:p w:rsidR="00C26478" w:rsidRPr="00C26478" w:rsidRDefault="00C26478" w:rsidP="00C26478">
      <w:pPr>
        <w:keepNext/>
        <w:spacing w:after="0" w:line="240" w:lineRule="auto"/>
        <w:jc w:val="both"/>
        <w:rPr>
          <w:rFonts w:ascii="Arial" w:hAnsi="Arial" w:cs="Arial"/>
          <w:sz w:val="24"/>
          <w:szCs w:val="24"/>
          <w:u w:val="single"/>
        </w:rPr>
      </w:pPr>
      <w:r w:rsidRPr="00C26478">
        <w:rPr>
          <w:rFonts w:ascii="Arial" w:hAnsi="Arial" w:cs="Arial"/>
          <w:sz w:val="24"/>
          <w:szCs w:val="24"/>
          <w:u w:val="single"/>
        </w:rPr>
        <w:t>Etapa C</w:t>
      </w:r>
    </w:p>
    <w:p w:rsidR="00C26478" w:rsidRPr="00C26478" w:rsidRDefault="00C26478" w:rsidP="00C26478">
      <w:pPr>
        <w:pStyle w:val="Odstavecseseznamem"/>
        <w:numPr>
          <w:ilvl w:val="0"/>
          <w:numId w:val="5"/>
        </w:numPr>
        <w:spacing w:after="0" w:line="240" w:lineRule="auto"/>
        <w:jc w:val="both"/>
        <w:rPr>
          <w:rFonts w:ascii="Arial" w:hAnsi="Arial" w:cs="Arial"/>
          <w:sz w:val="24"/>
          <w:szCs w:val="24"/>
        </w:rPr>
      </w:pPr>
      <w:r w:rsidRPr="00C26478">
        <w:rPr>
          <w:rFonts w:ascii="Arial" w:hAnsi="Arial" w:cs="Arial"/>
          <w:sz w:val="24"/>
          <w:szCs w:val="24"/>
        </w:rPr>
        <w:t>další záměry, které SŽDC, s.</w:t>
      </w:r>
      <w:r w:rsidR="00593461">
        <w:rPr>
          <w:rFonts w:ascii="Arial" w:hAnsi="Arial" w:cs="Arial"/>
          <w:sz w:val="24"/>
          <w:szCs w:val="24"/>
        </w:rPr>
        <w:t xml:space="preserve"> </w:t>
      </w:r>
      <w:r w:rsidRPr="00C26478">
        <w:rPr>
          <w:rFonts w:ascii="Arial" w:hAnsi="Arial" w:cs="Arial"/>
          <w:sz w:val="24"/>
          <w:szCs w:val="24"/>
        </w:rPr>
        <w:t xml:space="preserve">o., nezařadila do přípravy staveb (např. zastávky Karlín, Libeň U kříže, Radotín sídliště, Kbely-Nouzov aj., zkapacitnění tratě Neratovice - </w:t>
      </w:r>
      <w:proofErr w:type="spellStart"/>
      <w:r w:rsidRPr="00C26478">
        <w:rPr>
          <w:rFonts w:ascii="Arial" w:hAnsi="Arial" w:cs="Arial"/>
          <w:sz w:val="24"/>
          <w:szCs w:val="24"/>
        </w:rPr>
        <w:t>odb</w:t>
      </w:r>
      <w:proofErr w:type="spellEnd"/>
      <w:r w:rsidRPr="00C26478">
        <w:rPr>
          <w:rFonts w:ascii="Arial" w:hAnsi="Arial" w:cs="Arial"/>
          <w:sz w:val="24"/>
          <w:szCs w:val="24"/>
        </w:rPr>
        <w:t xml:space="preserve">. Skály, Praha-Vršovice - Praha-Krč, Rudná u Prahy – Hostivice, využití vlečky Cukrovar Čakovice pro osobní dopravu, zkapacitnění úseku Praha-Vysočany – </w:t>
      </w:r>
      <w:proofErr w:type="spellStart"/>
      <w:r w:rsidRPr="00C26478">
        <w:rPr>
          <w:rFonts w:ascii="Arial" w:hAnsi="Arial" w:cs="Arial"/>
          <w:sz w:val="24"/>
          <w:szCs w:val="24"/>
        </w:rPr>
        <w:t>odb</w:t>
      </w:r>
      <w:proofErr w:type="spellEnd"/>
      <w:r w:rsidRPr="00C26478">
        <w:rPr>
          <w:rFonts w:ascii="Arial" w:hAnsi="Arial" w:cs="Arial"/>
          <w:sz w:val="24"/>
          <w:szCs w:val="24"/>
        </w:rPr>
        <w:t>. Skály – Praha-Čakovice apod.)</w:t>
      </w:r>
    </w:p>
    <w:p w:rsidR="00C26478" w:rsidRPr="00C26478" w:rsidRDefault="00C26478" w:rsidP="00C26478">
      <w:pPr>
        <w:spacing w:after="0" w:line="240" w:lineRule="auto"/>
        <w:jc w:val="both"/>
        <w:rPr>
          <w:rFonts w:ascii="Arial" w:hAnsi="Arial" w:cs="Arial"/>
          <w:sz w:val="24"/>
          <w:szCs w:val="24"/>
        </w:rPr>
      </w:pPr>
    </w:p>
    <w:p w:rsidR="00C26478" w:rsidRPr="00C26478" w:rsidRDefault="00C26478" w:rsidP="00C26478">
      <w:pPr>
        <w:spacing w:after="0" w:line="240" w:lineRule="auto"/>
        <w:jc w:val="both"/>
        <w:rPr>
          <w:rFonts w:ascii="Arial" w:hAnsi="Arial" w:cs="Arial"/>
          <w:sz w:val="24"/>
          <w:szCs w:val="24"/>
        </w:rPr>
      </w:pPr>
      <w:r w:rsidRPr="00C26478">
        <w:rPr>
          <w:rFonts w:ascii="Arial" w:hAnsi="Arial" w:cs="Arial"/>
          <w:sz w:val="24"/>
          <w:szCs w:val="24"/>
        </w:rPr>
        <w:t xml:space="preserve">Výstavba vysokorychlostních tratí ani tzv. Nového spojení 2 nebude ve studii uvažována (řešení po výstavbě těchto záměrů může být s ohledem na velký rozsah předmětem další studie). </w:t>
      </w:r>
    </w:p>
    <w:p w:rsidR="00C26478" w:rsidRDefault="00C26478" w:rsidP="00C32132">
      <w:pPr>
        <w:pStyle w:val="Odstavecseseznamem"/>
        <w:ind w:left="1276"/>
        <w:rPr>
          <w:rFonts w:ascii="Arial" w:hAnsi="Arial" w:cs="Arial"/>
          <w:sz w:val="24"/>
          <w:szCs w:val="24"/>
        </w:rPr>
      </w:pPr>
    </w:p>
    <w:p w:rsidR="00A34103" w:rsidRPr="00643929" w:rsidRDefault="00A34103" w:rsidP="00C32132">
      <w:pPr>
        <w:pStyle w:val="Odstavecseseznamem"/>
        <w:ind w:left="1276"/>
        <w:rPr>
          <w:rFonts w:ascii="Arial" w:hAnsi="Arial" w:cs="Arial"/>
          <w:sz w:val="24"/>
          <w:szCs w:val="24"/>
        </w:rPr>
      </w:pPr>
    </w:p>
    <w:p w:rsidR="00C32132" w:rsidRDefault="00E57B90" w:rsidP="00C32132">
      <w:pPr>
        <w:pStyle w:val="Odstavecseseznamem"/>
        <w:numPr>
          <w:ilvl w:val="0"/>
          <w:numId w:val="7"/>
        </w:numPr>
        <w:spacing w:after="0" w:line="360" w:lineRule="auto"/>
        <w:ind w:left="426" w:hanging="426"/>
        <w:jc w:val="both"/>
        <w:rPr>
          <w:rFonts w:ascii="Arial" w:hAnsi="Arial" w:cs="Arial"/>
          <w:b/>
          <w:sz w:val="24"/>
          <w:szCs w:val="24"/>
          <w:u w:val="single"/>
        </w:rPr>
      </w:pPr>
      <w:r>
        <w:rPr>
          <w:rFonts w:ascii="Arial" w:hAnsi="Arial" w:cs="Arial"/>
          <w:b/>
          <w:sz w:val="24"/>
          <w:szCs w:val="24"/>
          <w:u w:val="single"/>
        </w:rPr>
        <w:t>Struktura a postup zpracování studie</w:t>
      </w:r>
    </w:p>
    <w:p w:rsidR="00C067F0" w:rsidRDefault="00C067F0" w:rsidP="00C067F0">
      <w:pPr>
        <w:numPr>
          <w:ilvl w:val="0"/>
          <w:numId w:val="23"/>
        </w:numPr>
        <w:spacing w:before="60" w:after="0" w:line="240" w:lineRule="auto"/>
        <w:rPr>
          <w:rFonts w:ascii="Arial" w:hAnsi="Arial" w:cs="Arial"/>
        </w:rPr>
      </w:pPr>
      <w:r w:rsidRPr="00FE489C">
        <w:rPr>
          <w:rFonts w:ascii="Arial" w:hAnsi="Arial" w:cs="Arial"/>
        </w:rPr>
        <w:t>Základní analýza, definice problémů a příležitostí</w:t>
      </w:r>
    </w:p>
    <w:p w:rsidR="00C067F0" w:rsidRPr="00FE489C" w:rsidRDefault="00C067F0" w:rsidP="00C067F0">
      <w:pPr>
        <w:spacing w:before="60" w:after="0" w:line="240" w:lineRule="auto"/>
        <w:ind w:left="720"/>
        <w:rPr>
          <w:rFonts w:ascii="Arial" w:hAnsi="Arial" w:cs="Arial"/>
        </w:rPr>
      </w:pPr>
    </w:p>
    <w:p w:rsidR="00C067F0" w:rsidRDefault="00C067F0" w:rsidP="00C067F0">
      <w:pPr>
        <w:numPr>
          <w:ilvl w:val="0"/>
          <w:numId w:val="23"/>
        </w:numPr>
        <w:spacing w:before="60" w:after="0" w:line="240" w:lineRule="auto"/>
        <w:rPr>
          <w:rFonts w:ascii="Arial" w:hAnsi="Arial" w:cs="Arial"/>
        </w:rPr>
      </w:pPr>
      <w:r w:rsidRPr="00FE489C">
        <w:rPr>
          <w:rFonts w:ascii="Arial" w:hAnsi="Arial" w:cs="Arial"/>
        </w:rPr>
        <w:t xml:space="preserve">Stanovení cílů a </w:t>
      </w:r>
      <w:r w:rsidR="00E155F3">
        <w:rPr>
          <w:rFonts w:ascii="Arial" w:hAnsi="Arial" w:cs="Arial"/>
        </w:rPr>
        <w:t>okrajových podmínek</w:t>
      </w:r>
      <w:r w:rsidRPr="00FE489C">
        <w:rPr>
          <w:rFonts w:ascii="Arial" w:hAnsi="Arial" w:cs="Arial"/>
        </w:rPr>
        <w:t xml:space="preserve"> </w:t>
      </w:r>
    </w:p>
    <w:p w:rsidR="00C067F0" w:rsidRPr="00FE489C" w:rsidRDefault="00C067F0" w:rsidP="00C067F0">
      <w:pPr>
        <w:spacing w:before="60" w:after="0" w:line="240" w:lineRule="auto"/>
        <w:ind w:left="720"/>
        <w:rPr>
          <w:rFonts w:ascii="Arial" w:hAnsi="Arial" w:cs="Arial"/>
        </w:rPr>
      </w:pPr>
    </w:p>
    <w:p w:rsidR="00C067F0" w:rsidRDefault="00C067F0" w:rsidP="00C067F0">
      <w:pPr>
        <w:numPr>
          <w:ilvl w:val="0"/>
          <w:numId w:val="23"/>
        </w:numPr>
        <w:spacing w:before="60" w:after="0" w:line="240" w:lineRule="auto"/>
        <w:rPr>
          <w:rFonts w:ascii="Arial" w:hAnsi="Arial" w:cs="Arial"/>
        </w:rPr>
      </w:pPr>
      <w:r w:rsidRPr="00FE489C">
        <w:rPr>
          <w:rFonts w:ascii="Arial" w:hAnsi="Arial" w:cs="Arial"/>
        </w:rPr>
        <w:t>Identifikace možných opatření, defin</w:t>
      </w:r>
      <w:r w:rsidR="00FB43E3">
        <w:rPr>
          <w:rFonts w:ascii="Arial" w:hAnsi="Arial" w:cs="Arial"/>
        </w:rPr>
        <w:t>ice</w:t>
      </w:r>
      <w:r w:rsidRPr="00FE489C">
        <w:rPr>
          <w:rFonts w:ascii="Arial" w:hAnsi="Arial" w:cs="Arial"/>
        </w:rPr>
        <w:t xml:space="preserve"> základních </w:t>
      </w:r>
      <w:r w:rsidR="00E155F3">
        <w:rPr>
          <w:rFonts w:ascii="Arial" w:hAnsi="Arial" w:cs="Arial"/>
        </w:rPr>
        <w:t>variant</w:t>
      </w:r>
    </w:p>
    <w:p w:rsidR="00E155F3" w:rsidRDefault="00E155F3" w:rsidP="00E155F3">
      <w:pPr>
        <w:spacing w:before="60" w:after="0" w:line="240" w:lineRule="auto"/>
        <w:rPr>
          <w:rFonts w:ascii="Arial" w:hAnsi="Arial" w:cs="Arial"/>
        </w:rPr>
      </w:pPr>
    </w:p>
    <w:p w:rsidR="00C067F0" w:rsidRDefault="00C067F0" w:rsidP="00C067F0">
      <w:pPr>
        <w:numPr>
          <w:ilvl w:val="0"/>
          <w:numId w:val="23"/>
        </w:numPr>
        <w:spacing w:before="60" w:after="0" w:line="240" w:lineRule="auto"/>
        <w:rPr>
          <w:rFonts w:ascii="Arial" w:hAnsi="Arial" w:cs="Arial"/>
        </w:rPr>
      </w:pPr>
      <w:r w:rsidRPr="00FE489C">
        <w:rPr>
          <w:rFonts w:ascii="Arial" w:hAnsi="Arial" w:cs="Arial"/>
        </w:rPr>
        <w:t xml:space="preserve">Podrobné </w:t>
      </w:r>
      <w:r w:rsidR="00E155F3">
        <w:rPr>
          <w:rFonts w:ascii="Arial" w:hAnsi="Arial" w:cs="Arial"/>
        </w:rPr>
        <w:t>zpracování</w:t>
      </w:r>
      <w:r w:rsidRPr="00FE489C">
        <w:rPr>
          <w:rFonts w:ascii="Arial" w:hAnsi="Arial" w:cs="Arial"/>
        </w:rPr>
        <w:t xml:space="preserve"> a </w:t>
      </w:r>
      <w:r w:rsidR="00E155F3">
        <w:rPr>
          <w:rFonts w:ascii="Arial" w:hAnsi="Arial" w:cs="Arial"/>
        </w:rPr>
        <w:t>vy</w:t>
      </w:r>
      <w:r w:rsidRPr="00FE489C">
        <w:rPr>
          <w:rFonts w:ascii="Arial" w:hAnsi="Arial" w:cs="Arial"/>
        </w:rPr>
        <w:t xml:space="preserve">hodnocení </w:t>
      </w:r>
      <w:r w:rsidR="00E155F3">
        <w:rPr>
          <w:rFonts w:ascii="Arial" w:hAnsi="Arial" w:cs="Arial"/>
        </w:rPr>
        <w:t>variant</w:t>
      </w:r>
    </w:p>
    <w:p w:rsidR="00C067F0" w:rsidRPr="00FE489C" w:rsidRDefault="00C067F0" w:rsidP="00C067F0">
      <w:pPr>
        <w:spacing w:before="60" w:after="0" w:line="240" w:lineRule="auto"/>
        <w:ind w:left="720"/>
        <w:rPr>
          <w:rFonts w:ascii="Arial" w:hAnsi="Arial" w:cs="Arial"/>
        </w:rPr>
      </w:pPr>
    </w:p>
    <w:p w:rsidR="00C067F0" w:rsidRPr="00FE489C" w:rsidRDefault="00C067F0" w:rsidP="00C067F0">
      <w:pPr>
        <w:numPr>
          <w:ilvl w:val="0"/>
          <w:numId w:val="23"/>
        </w:numPr>
        <w:spacing w:before="60" w:after="0" w:line="240" w:lineRule="auto"/>
        <w:rPr>
          <w:rFonts w:ascii="Arial" w:hAnsi="Arial" w:cs="Arial"/>
        </w:rPr>
      </w:pPr>
      <w:r w:rsidRPr="00FE489C">
        <w:rPr>
          <w:rFonts w:ascii="Arial" w:hAnsi="Arial" w:cs="Arial"/>
        </w:rPr>
        <w:t>Závěrečné vyhodnocení a doporučení</w:t>
      </w:r>
    </w:p>
    <w:p w:rsidR="00C067F0" w:rsidRDefault="00C067F0" w:rsidP="00E57B90">
      <w:pPr>
        <w:spacing w:after="0" w:line="360" w:lineRule="auto"/>
        <w:jc w:val="both"/>
        <w:rPr>
          <w:rFonts w:ascii="Arial" w:hAnsi="Arial" w:cs="Arial"/>
          <w:b/>
          <w:sz w:val="24"/>
          <w:szCs w:val="24"/>
          <w:u w:val="single"/>
        </w:rPr>
      </w:pPr>
    </w:p>
    <w:p w:rsidR="00C067F0" w:rsidRPr="00E155F3" w:rsidRDefault="00C067F0" w:rsidP="00C067F0">
      <w:pPr>
        <w:tabs>
          <w:tab w:val="left" w:pos="567"/>
        </w:tabs>
        <w:spacing w:after="120"/>
        <w:jc w:val="both"/>
        <w:rPr>
          <w:rFonts w:ascii="Arial" w:hAnsi="Arial" w:cs="Arial"/>
          <w:b/>
          <w:sz w:val="24"/>
          <w:szCs w:val="24"/>
        </w:rPr>
      </w:pPr>
      <w:r w:rsidRPr="00E155F3">
        <w:rPr>
          <w:rFonts w:ascii="Arial" w:hAnsi="Arial" w:cs="Arial"/>
          <w:b/>
          <w:sz w:val="24"/>
          <w:szCs w:val="24"/>
        </w:rPr>
        <w:t>Podrobná definice jednotlivých kroků:</w:t>
      </w:r>
    </w:p>
    <w:p w:rsidR="00C067F0" w:rsidRPr="00E155F3" w:rsidRDefault="00C067F0" w:rsidP="00E155F3">
      <w:pPr>
        <w:pStyle w:val="Odstavecseseznamem"/>
        <w:numPr>
          <w:ilvl w:val="0"/>
          <w:numId w:val="45"/>
        </w:numPr>
        <w:spacing w:before="60" w:after="0" w:line="240" w:lineRule="auto"/>
        <w:ind w:left="567" w:hanging="283"/>
        <w:rPr>
          <w:rFonts w:ascii="Arial" w:hAnsi="Arial" w:cs="Arial"/>
          <w:sz w:val="24"/>
          <w:szCs w:val="24"/>
          <w:u w:val="single"/>
        </w:rPr>
      </w:pPr>
      <w:r w:rsidRPr="00E155F3">
        <w:rPr>
          <w:rFonts w:ascii="Arial" w:hAnsi="Arial" w:cs="Arial"/>
          <w:sz w:val="24"/>
          <w:szCs w:val="24"/>
          <w:u w:val="single"/>
        </w:rPr>
        <w:t>Základní analýza, definice problémů a příležitostí:</w:t>
      </w:r>
    </w:p>
    <w:p w:rsidR="00C067F0" w:rsidRDefault="00C067F0" w:rsidP="00C067F0">
      <w:pPr>
        <w:spacing w:before="60" w:after="0" w:line="240" w:lineRule="auto"/>
        <w:rPr>
          <w:rFonts w:ascii="Arial" w:hAnsi="Arial" w:cs="Arial"/>
        </w:rPr>
      </w:pPr>
    </w:p>
    <w:p w:rsidR="00C067F0" w:rsidRPr="00E155F3" w:rsidRDefault="00E155F3"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 xml:space="preserve">Politické a </w:t>
      </w:r>
      <w:r w:rsidR="00C067F0" w:rsidRPr="00E155F3">
        <w:rPr>
          <w:rFonts w:ascii="Arial" w:hAnsi="Arial" w:cs="Arial"/>
        </w:rPr>
        <w:t>strategické pozadí (relevantní politiky, plány a programy), cíle vyšší úrovně, seznam předchozích uvažovaných relevantních konceptů</w:t>
      </w:r>
      <w:r w:rsidR="00FB43E3" w:rsidRPr="00E155F3">
        <w:rPr>
          <w:rFonts w:ascii="Arial" w:hAnsi="Arial" w:cs="Arial"/>
        </w:rPr>
        <w:t xml:space="preserve"> a </w:t>
      </w:r>
      <w:r>
        <w:rPr>
          <w:rFonts w:ascii="Arial" w:hAnsi="Arial" w:cs="Arial"/>
        </w:rPr>
        <w:t>dokumentací</w:t>
      </w:r>
    </w:p>
    <w:p w:rsidR="00C067F0" w:rsidRPr="00560A5B"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 xml:space="preserve">Multimodální analýza přepravní poptávky </w:t>
      </w:r>
      <w:r w:rsidR="00E155F3" w:rsidRPr="00E155F3">
        <w:rPr>
          <w:rFonts w:ascii="Arial" w:hAnsi="Arial" w:cs="Arial"/>
        </w:rPr>
        <w:t xml:space="preserve">využívající dopravní model </w:t>
      </w:r>
      <w:r w:rsidRPr="00E155F3">
        <w:rPr>
          <w:rFonts w:ascii="Arial" w:hAnsi="Arial" w:cs="Arial"/>
        </w:rPr>
        <w:t xml:space="preserve">(stávající </w:t>
      </w:r>
      <w:r w:rsidR="00E155F3" w:rsidRPr="00E155F3">
        <w:rPr>
          <w:rFonts w:ascii="Arial" w:hAnsi="Arial" w:cs="Arial"/>
        </w:rPr>
        <w:t>poptávka</w:t>
      </w:r>
      <w:r w:rsidRPr="00E155F3">
        <w:rPr>
          <w:rFonts w:ascii="Arial" w:hAnsi="Arial" w:cs="Arial"/>
        </w:rPr>
        <w:t>, budoucí po</w:t>
      </w:r>
      <w:r w:rsidR="00E155F3" w:rsidRPr="00E155F3">
        <w:rPr>
          <w:rFonts w:ascii="Arial" w:hAnsi="Arial" w:cs="Arial"/>
        </w:rPr>
        <w:t>tenciální poptávka</w:t>
      </w:r>
      <w:r w:rsidR="00E155F3">
        <w:rPr>
          <w:rFonts w:ascii="Arial" w:hAnsi="Arial" w:cs="Arial"/>
        </w:rPr>
        <w:t>)</w:t>
      </w:r>
      <w:r w:rsidR="00893545">
        <w:rPr>
          <w:rFonts w:ascii="Arial" w:hAnsi="Arial" w:cs="Arial"/>
        </w:rPr>
        <w:t xml:space="preserve"> </w:t>
      </w:r>
      <w:r w:rsidR="00893545" w:rsidRPr="00560A5B">
        <w:rPr>
          <w:rFonts w:ascii="Arial" w:hAnsi="Arial" w:cs="Arial"/>
        </w:rPr>
        <w:t xml:space="preserve">včetně relevantních přepravních </w:t>
      </w:r>
      <w:proofErr w:type="spellStart"/>
      <w:r w:rsidR="00893545" w:rsidRPr="00560A5B">
        <w:rPr>
          <w:rFonts w:ascii="Arial" w:hAnsi="Arial" w:cs="Arial"/>
        </w:rPr>
        <w:t>aktraktorů</w:t>
      </w:r>
      <w:proofErr w:type="spellEnd"/>
      <w:r w:rsidR="00893545" w:rsidRPr="00560A5B">
        <w:rPr>
          <w:rFonts w:ascii="Arial" w:hAnsi="Arial" w:cs="Arial"/>
        </w:rPr>
        <w:t>, vztahů a zatížení</w:t>
      </w:r>
    </w:p>
    <w:p w:rsidR="00E155F3" w:rsidRPr="00E155F3" w:rsidRDefault="00C067F0" w:rsidP="00E155F3">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 xml:space="preserve">Multimodální provozní </w:t>
      </w:r>
      <w:r w:rsidR="00893545" w:rsidRPr="00560A5B">
        <w:rPr>
          <w:rFonts w:ascii="Arial" w:hAnsi="Arial" w:cs="Arial"/>
        </w:rPr>
        <w:t xml:space="preserve">/ nabídková </w:t>
      </w:r>
      <w:r w:rsidRPr="00560A5B">
        <w:rPr>
          <w:rFonts w:ascii="Arial" w:hAnsi="Arial" w:cs="Arial"/>
        </w:rPr>
        <w:t>analýza (stávající situa</w:t>
      </w:r>
      <w:r w:rsidR="00E155F3" w:rsidRPr="00560A5B">
        <w:rPr>
          <w:rFonts w:ascii="Arial" w:hAnsi="Arial" w:cs="Arial"/>
        </w:rPr>
        <w:t>ce</w:t>
      </w:r>
      <w:r w:rsidR="00893545" w:rsidRPr="00560A5B">
        <w:rPr>
          <w:rFonts w:ascii="Arial" w:hAnsi="Arial" w:cs="Arial"/>
        </w:rPr>
        <w:t xml:space="preserve"> včetně využití kapacit úzkých míst</w:t>
      </w:r>
      <w:r w:rsidR="00E155F3" w:rsidRPr="00560A5B">
        <w:rPr>
          <w:rFonts w:ascii="Arial" w:hAnsi="Arial" w:cs="Arial"/>
        </w:rPr>
        <w:t xml:space="preserve">, budoucí situace a </w:t>
      </w:r>
      <w:r w:rsidR="00893545" w:rsidRPr="00560A5B">
        <w:rPr>
          <w:rFonts w:ascii="Arial" w:hAnsi="Arial" w:cs="Arial"/>
        </w:rPr>
        <w:t xml:space="preserve">základní </w:t>
      </w:r>
      <w:r w:rsidR="00E155F3" w:rsidRPr="00560A5B">
        <w:rPr>
          <w:rFonts w:ascii="Arial" w:hAnsi="Arial" w:cs="Arial"/>
        </w:rPr>
        <w:t>potenciál</w:t>
      </w:r>
      <w:r w:rsidR="00893545" w:rsidRPr="00560A5B">
        <w:rPr>
          <w:rFonts w:ascii="Arial" w:hAnsi="Arial" w:cs="Arial"/>
        </w:rPr>
        <w:t xml:space="preserve"> dosáhnout zlepšení provozní nabídky</w:t>
      </w:r>
      <w:r w:rsidR="00E155F3" w:rsidRPr="00E155F3">
        <w:rPr>
          <w:rFonts w:ascii="Arial" w:hAnsi="Arial" w:cs="Arial"/>
        </w:rPr>
        <w:t>)</w:t>
      </w:r>
    </w:p>
    <w:p w:rsidR="00C067F0" w:rsidRPr="00560A5B"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Technická analýza infrastruktury a budoucí potřeby údržby (</w:t>
      </w:r>
      <w:r w:rsidRPr="00560A5B">
        <w:rPr>
          <w:rFonts w:ascii="Arial" w:hAnsi="Arial" w:cs="Arial"/>
        </w:rPr>
        <w:t xml:space="preserve">stávající </w:t>
      </w:r>
      <w:r w:rsidR="00893545" w:rsidRPr="00560A5B">
        <w:rPr>
          <w:rFonts w:ascii="Arial" w:hAnsi="Arial" w:cs="Arial"/>
        </w:rPr>
        <w:t>stav infrastruktury technické parametry</w:t>
      </w:r>
      <w:r w:rsidR="00E155F3" w:rsidRPr="00560A5B">
        <w:rPr>
          <w:rFonts w:ascii="Arial" w:hAnsi="Arial" w:cs="Arial"/>
        </w:rPr>
        <w:t>, potenciální budoucí potřeby)</w:t>
      </w:r>
    </w:p>
    <w:p w:rsidR="00C067F0" w:rsidRPr="00E155F3"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Analýza problematiky životního</w:t>
      </w:r>
      <w:r w:rsidR="00E155F3">
        <w:rPr>
          <w:rFonts w:ascii="Arial" w:hAnsi="Arial" w:cs="Arial"/>
        </w:rPr>
        <w:t xml:space="preserve"> prostředí včetně změny klimatu</w:t>
      </w:r>
    </w:p>
    <w:p w:rsidR="00C067F0" w:rsidRPr="00E155F3" w:rsidRDefault="00893545"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560A5B">
        <w:rPr>
          <w:rFonts w:ascii="Arial" w:hAnsi="Arial" w:cs="Arial"/>
        </w:rPr>
        <w:lastRenderedPageBreak/>
        <w:t xml:space="preserve">Shrnutí zdůvodněných </w:t>
      </w:r>
      <w:r w:rsidR="00C067F0" w:rsidRPr="00E155F3">
        <w:rPr>
          <w:rFonts w:ascii="Arial" w:hAnsi="Arial" w:cs="Arial"/>
        </w:rPr>
        <w:t>požadavků</w:t>
      </w:r>
      <w:r w:rsidR="00E155F3">
        <w:rPr>
          <w:rFonts w:ascii="Arial" w:hAnsi="Arial" w:cs="Arial"/>
        </w:rPr>
        <w:t>, problémů a potenciálů</w:t>
      </w:r>
    </w:p>
    <w:p w:rsidR="00C067F0" w:rsidRDefault="00C067F0" w:rsidP="00C067F0">
      <w:pPr>
        <w:tabs>
          <w:tab w:val="left" w:pos="567"/>
        </w:tabs>
        <w:spacing w:before="120" w:after="120"/>
        <w:jc w:val="both"/>
        <w:rPr>
          <w:rFonts w:ascii="Arial" w:hAnsi="Arial" w:cs="Arial"/>
          <w:b/>
        </w:rPr>
      </w:pPr>
    </w:p>
    <w:p w:rsidR="00C067F0" w:rsidRDefault="00C067F0" w:rsidP="00E155F3">
      <w:pPr>
        <w:pStyle w:val="Odstavecseseznamem"/>
        <w:numPr>
          <w:ilvl w:val="0"/>
          <w:numId w:val="45"/>
        </w:numPr>
        <w:tabs>
          <w:tab w:val="left" w:pos="567"/>
        </w:tabs>
        <w:spacing w:before="120" w:after="120"/>
        <w:ind w:left="567" w:hanging="283"/>
        <w:jc w:val="both"/>
        <w:rPr>
          <w:rFonts w:ascii="Arial" w:hAnsi="Arial" w:cs="Arial"/>
          <w:sz w:val="24"/>
          <w:szCs w:val="24"/>
          <w:u w:val="single"/>
        </w:rPr>
      </w:pPr>
      <w:r w:rsidRPr="00E155F3">
        <w:rPr>
          <w:rFonts w:ascii="Arial" w:hAnsi="Arial" w:cs="Arial"/>
          <w:sz w:val="24"/>
          <w:szCs w:val="24"/>
          <w:u w:val="single"/>
        </w:rPr>
        <w:t>Stanovení cílů a okrajových podmínek:</w:t>
      </w:r>
    </w:p>
    <w:p w:rsidR="00E155F3" w:rsidRPr="00E155F3" w:rsidRDefault="00E155F3" w:rsidP="00E155F3">
      <w:pPr>
        <w:pStyle w:val="Odstavecseseznamem"/>
        <w:tabs>
          <w:tab w:val="left" w:pos="567"/>
        </w:tabs>
        <w:spacing w:before="120" w:after="120"/>
        <w:ind w:left="567"/>
        <w:jc w:val="both"/>
        <w:rPr>
          <w:rFonts w:ascii="Arial" w:hAnsi="Arial" w:cs="Arial"/>
          <w:sz w:val="24"/>
          <w:szCs w:val="24"/>
          <w:u w:val="single"/>
        </w:rPr>
      </w:pPr>
    </w:p>
    <w:p w:rsidR="00C067F0" w:rsidRPr="007B2370" w:rsidRDefault="00AA658E"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7B2370">
        <w:rPr>
          <w:rFonts w:ascii="Arial" w:hAnsi="Arial" w:cs="Arial"/>
        </w:rPr>
        <w:t xml:space="preserve">Definice </w:t>
      </w:r>
      <w:r w:rsidRPr="00560A5B">
        <w:rPr>
          <w:rFonts w:ascii="Arial" w:hAnsi="Arial" w:cs="Arial"/>
        </w:rPr>
        <w:t xml:space="preserve">cílů </w:t>
      </w:r>
      <w:r w:rsidR="00893545" w:rsidRPr="00560A5B">
        <w:rPr>
          <w:rFonts w:ascii="Arial" w:hAnsi="Arial" w:cs="Arial"/>
        </w:rPr>
        <w:t>projektu</w:t>
      </w:r>
      <w:r w:rsidR="00C067F0" w:rsidRPr="00560A5B">
        <w:rPr>
          <w:rFonts w:ascii="Arial" w:hAnsi="Arial" w:cs="Arial"/>
        </w:rPr>
        <w:t xml:space="preserve"> </w:t>
      </w:r>
      <w:r w:rsidR="000B3584" w:rsidRPr="00560A5B">
        <w:rPr>
          <w:rFonts w:ascii="Arial" w:hAnsi="Arial" w:cs="Arial"/>
        </w:rPr>
        <w:t xml:space="preserve">na základě </w:t>
      </w:r>
      <w:r w:rsidR="000B3584" w:rsidRPr="007B2370">
        <w:rPr>
          <w:rFonts w:ascii="Arial" w:hAnsi="Arial" w:cs="Arial"/>
        </w:rPr>
        <w:t>analytické části</w:t>
      </w:r>
    </w:p>
    <w:p w:rsidR="00C067F0" w:rsidRPr="007B2370" w:rsidRDefault="000B3584"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560A5B">
        <w:rPr>
          <w:rFonts w:ascii="Arial" w:hAnsi="Arial" w:cs="Arial"/>
        </w:rPr>
        <w:t xml:space="preserve">Definice </w:t>
      </w:r>
      <w:r w:rsidR="00893545" w:rsidRPr="00560A5B">
        <w:rPr>
          <w:rFonts w:ascii="Arial" w:hAnsi="Arial" w:cs="Arial"/>
        </w:rPr>
        <w:t xml:space="preserve">vstupních </w:t>
      </w:r>
      <w:r w:rsidRPr="00560A5B">
        <w:rPr>
          <w:rFonts w:ascii="Arial" w:hAnsi="Arial" w:cs="Arial"/>
        </w:rPr>
        <w:t>okrajových</w:t>
      </w:r>
      <w:r w:rsidR="00893545" w:rsidRPr="00560A5B">
        <w:rPr>
          <w:rFonts w:ascii="Arial" w:hAnsi="Arial" w:cs="Arial"/>
        </w:rPr>
        <w:t xml:space="preserve"> a obecných </w:t>
      </w:r>
      <w:r w:rsidRPr="007B2370">
        <w:rPr>
          <w:rFonts w:ascii="Arial" w:hAnsi="Arial" w:cs="Arial"/>
        </w:rPr>
        <w:t xml:space="preserve">podmínek pro potenciální realizaci opatření </w:t>
      </w:r>
    </w:p>
    <w:p w:rsidR="00FB43E3" w:rsidRDefault="00FB43E3" w:rsidP="00FB43E3">
      <w:pPr>
        <w:spacing w:before="60" w:after="0" w:line="240" w:lineRule="auto"/>
        <w:rPr>
          <w:rFonts w:ascii="Arial" w:hAnsi="Arial" w:cs="Arial"/>
          <w:u w:val="single"/>
        </w:rPr>
      </w:pPr>
    </w:p>
    <w:p w:rsidR="00FB43E3" w:rsidRPr="00E155F3" w:rsidRDefault="00FB43E3" w:rsidP="00E155F3">
      <w:pPr>
        <w:pStyle w:val="Odstavecseseznamem"/>
        <w:numPr>
          <w:ilvl w:val="0"/>
          <w:numId w:val="45"/>
        </w:numPr>
        <w:spacing w:before="60" w:after="0" w:line="240" w:lineRule="auto"/>
        <w:ind w:left="567" w:hanging="283"/>
        <w:rPr>
          <w:rFonts w:ascii="Arial" w:hAnsi="Arial" w:cs="Arial"/>
          <w:sz w:val="24"/>
          <w:szCs w:val="24"/>
          <w:u w:val="single"/>
        </w:rPr>
      </w:pPr>
      <w:r w:rsidRPr="00E155F3">
        <w:rPr>
          <w:rFonts w:ascii="Arial" w:hAnsi="Arial" w:cs="Arial"/>
          <w:sz w:val="24"/>
          <w:szCs w:val="24"/>
          <w:u w:val="single"/>
        </w:rPr>
        <w:t>Identifikace možných opatření, definice</w:t>
      </w:r>
      <w:r w:rsidR="00E155F3" w:rsidRPr="00E155F3">
        <w:rPr>
          <w:rFonts w:ascii="Arial" w:hAnsi="Arial" w:cs="Arial"/>
          <w:sz w:val="24"/>
          <w:szCs w:val="24"/>
          <w:u w:val="single"/>
        </w:rPr>
        <w:t xml:space="preserve"> základních variant</w:t>
      </w:r>
      <w:r w:rsidRPr="00E155F3">
        <w:rPr>
          <w:rFonts w:ascii="Arial" w:hAnsi="Arial" w:cs="Arial"/>
          <w:sz w:val="24"/>
          <w:szCs w:val="24"/>
          <w:u w:val="single"/>
        </w:rPr>
        <w:t>:</w:t>
      </w:r>
    </w:p>
    <w:p w:rsidR="00FB43E3" w:rsidRDefault="00FB43E3" w:rsidP="00FB43E3">
      <w:pPr>
        <w:spacing w:before="60" w:after="0" w:line="240" w:lineRule="auto"/>
        <w:rPr>
          <w:rFonts w:ascii="Arial" w:hAnsi="Arial" w:cs="Arial"/>
        </w:rPr>
      </w:pPr>
    </w:p>
    <w:p w:rsidR="00C067F0" w:rsidRPr="00E155F3" w:rsidRDefault="00AA658E" w:rsidP="00C067F0">
      <w:pPr>
        <w:pStyle w:val="Odstavecseseznamem"/>
        <w:numPr>
          <w:ilvl w:val="0"/>
          <w:numId w:val="25"/>
        </w:numPr>
        <w:tabs>
          <w:tab w:val="left" w:pos="567"/>
        </w:tabs>
        <w:spacing w:before="120" w:after="120"/>
        <w:ind w:left="567" w:hanging="283"/>
        <w:contextualSpacing w:val="0"/>
        <w:jc w:val="both"/>
        <w:rPr>
          <w:rFonts w:ascii="Arial" w:hAnsi="Arial" w:cs="Arial"/>
        </w:rPr>
      </w:pPr>
      <w:r>
        <w:rPr>
          <w:rFonts w:ascii="Arial" w:hAnsi="Arial" w:cs="Arial"/>
        </w:rPr>
        <w:t>Definice varianty bez projektu</w:t>
      </w:r>
    </w:p>
    <w:p w:rsidR="00C067F0" w:rsidRPr="00E155F3"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E155F3">
        <w:rPr>
          <w:rFonts w:ascii="Arial" w:hAnsi="Arial" w:cs="Arial"/>
        </w:rPr>
        <w:t xml:space="preserve">Navržení invariantních </w:t>
      </w:r>
      <w:r w:rsidR="00893545" w:rsidRPr="00560A5B">
        <w:rPr>
          <w:rFonts w:ascii="Arial" w:hAnsi="Arial" w:cs="Arial"/>
        </w:rPr>
        <w:t xml:space="preserve">dílčích </w:t>
      </w:r>
      <w:r w:rsidRPr="00560A5B">
        <w:rPr>
          <w:rFonts w:ascii="Arial" w:hAnsi="Arial" w:cs="Arial"/>
        </w:rPr>
        <w:t xml:space="preserve">opatření společných pro všechny varianty </w:t>
      </w:r>
      <w:r w:rsidR="00893545" w:rsidRPr="00560A5B">
        <w:rPr>
          <w:rFonts w:ascii="Arial" w:hAnsi="Arial" w:cs="Arial"/>
        </w:rPr>
        <w:t>včetně koncepčního provozního a technického řešení</w:t>
      </w:r>
    </w:p>
    <w:p w:rsidR="00C067F0" w:rsidRPr="007B2370"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7B2370">
        <w:rPr>
          <w:rFonts w:ascii="Arial" w:hAnsi="Arial" w:cs="Arial"/>
        </w:rPr>
        <w:t>Navržení a roz</w:t>
      </w:r>
      <w:r w:rsidR="00E155F3" w:rsidRPr="007B2370">
        <w:rPr>
          <w:rFonts w:ascii="Arial" w:hAnsi="Arial" w:cs="Arial"/>
        </w:rPr>
        <w:t xml:space="preserve">vinutí variantních </w:t>
      </w:r>
      <w:r w:rsidR="00893545" w:rsidRPr="00560A5B">
        <w:rPr>
          <w:rFonts w:ascii="Arial" w:hAnsi="Arial" w:cs="Arial"/>
        </w:rPr>
        <w:t xml:space="preserve">dílčích opatření </w:t>
      </w:r>
      <w:r w:rsidR="00593461">
        <w:rPr>
          <w:rFonts w:ascii="Arial" w:hAnsi="Arial" w:cs="Arial"/>
        </w:rPr>
        <w:t>včetně koncepčního provozního a </w:t>
      </w:r>
      <w:r w:rsidR="00893545" w:rsidRPr="00560A5B">
        <w:rPr>
          <w:rFonts w:ascii="Arial" w:hAnsi="Arial" w:cs="Arial"/>
        </w:rPr>
        <w:t>technického návrhu</w:t>
      </w:r>
      <w:r w:rsidRPr="00560A5B">
        <w:rPr>
          <w:rFonts w:ascii="Arial" w:hAnsi="Arial" w:cs="Arial"/>
        </w:rPr>
        <w:t>. Mo</w:t>
      </w:r>
      <w:r w:rsidRPr="007B2370">
        <w:rPr>
          <w:rFonts w:ascii="Arial" w:hAnsi="Arial" w:cs="Arial"/>
        </w:rPr>
        <w:t xml:space="preserve">hou být navržena i alternativní nebo doplňková neželezniční a neinfrastrukturní opatření.   </w:t>
      </w:r>
      <w:r w:rsidR="004750E8" w:rsidRPr="006D0B2F">
        <w:rPr>
          <w:rFonts w:ascii="Arial" w:hAnsi="Arial" w:cs="Arial"/>
        </w:rPr>
        <w:t>ELIMINACE VARIANT</w:t>
      </w:r>
      <w:r w:rsidR="006C5A77" w:rsidRPr="006D0B2F">
        <w:rPr>
          <w:rFonts w:ascii="Arial" w:hAnsi="Arial" w:cs="Arial"/>
        </w:rPr>
        <w:t xml:space="preserve"> (možný návrh od </w:t>
      </w:r>
      <w:proofErr w:type="gramStart"/>
      <w:r w:rsidR="006C5A77" w:rsidRPr="006D0B2F">
        <w:rPr>
          <w:rFonts w:ascii="Arial" w:hAnsi="Arial" w:cs="Arial"/>
        </w:rPr>
        <w:t>Jaspers</w:t>
      </w:r>
      <w:proofErr w:type="gramEnd"/>
      <w:r w:rsidR="006C5A77" w:rsidRPr="006D0B2F">
        <w:rPr>
          <w:rFonts w:ascii="Arial" w:hAnsi="Arial" w:cs="Arial"/>
        </w:rPr>
        <w:t>)</w:t>
      </w:r>
    </w:p>
    <w:p w:rsidR="00893545" w:rsidRPr="00560A5B" w:rsidRDefault="00893545"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560A5B">
        <w:rPr>
          <w:rFonts w:ascii="Arial" w:hAnsi="Arial" w:cs="Arial"/>
        </w:rPr>
        <w:t>Definice variant linek vzniklých kombinací invariantních a variantních opatření definovaných v předchozích bodech, která budou v různé míře vyhovovat stanoveným cílům</w:t>
      </w:r>
    </w:p>
    <w:p w:rsidR="00C067F0" w:rsidRPr="00560A5B"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560A5B">
        <w:rPr>
          <w:rFonts w:ascii="Arial" w:hAnsi="Arial" w:cs="Arial"/>
        </w:rPr>
        <w:t xml:space="preserve">Užší výběr </w:t>
      </w:r>
      <w:r w:rsidR="00893545" w:rsidRPr="00560A5B">
        <w:rPr>
          <w:rFonts w:ascii="Arial" w:hAnsi="Arial" w:cs="Arial"/>
        </w:rPr>
        <w:t xml:space="preserve">variant </w:t>
      </w:r>
      <w:r w:rsidR="00DA78D1" w:rsidRPr="00560A5B">
        <w:rPr>
          <w:rFonts w:ascii="Arial" w:hAnsi="Arial" w:cs="Arial"/>
        </w:rPr>
        <w:t>(maximálně</w:t>
      </w:r>
      <w:r w:rsidR="00560A5B" w:rsidRPr="00560A5B">
        <w:rPr>
          <w:rFonts w:ascii="Arial" w:hAnsi="Arial" w:cs="Arial"/>
        </w:rPr>
        <w:t xml:space="preserve"> </w:t>
      </w:r>
      <w:r w:rsidR="00893545" w:rsidRPr="00560A5B">
        <w:rPr>
          <w:rFonts w:ascii="Arial" w:hAnsi="Arial" w:cs="Arial"/>
        </w:rPr>
        <w:t>2</w:t>
      </w:r>
      <w:r w:rsidR="00DA78D1" w:rsidRPr="00560A5B">
        <w:rPr>
          <w:rFonts w:ascii="Arial" w:hAnsi="Arial" w:cs="Arial"/>
        </w:rPr>
        <w:t xml:space="preserve"> </w:t>
      </w:r>
      <w:r w:rsidR="00273DF1" w:rsidRPr="00560A5B">
        <w:rPr>
          <w:rFonts w:ascii="Arial" w:hAnsi="Arial" w:cs="Arial"/>
        </w:rPr>
        <w:t>výsledn</w:t>
      </w:r>
      <w:r w:rsidR="00893545" w:rsidRPr="00560A5B">
        <w:rPr>
          <w:rFonts w:ascii="Arial" w:hAnsi="Arial" w:cs="Arial"/>
        </w:rPr>
        <w:t>é</w:t>
      </w:r>
      <w:r w:rsidR="00273DF1" w:rsidRPr="00560A5B">
        <w:rPr>
          <w:rFonts w:ascii="Arial" w:hAnsi="Arial" w:cs="Arial"/>
        </w:rPr>
        <w:t xml:space="preserve"> </w:t>
      </w:r>
      <w:r w:rsidR="00DA78D1" w:rsidRPr="00560A5B">
        <w:rPr>
          <w:rFonts w:ascii="Arial" w:hAnsi="Arial" w:cs="Arial"/>
        </w:rPr>
        <w:t>variant</w:t>
      </w:r>
      <w:r w:rsidR="00893545" w:rsidRPr="00560A5B">
        <w:rPr>
          <w:rFonts w:ascii="Arial" w:hAnsi="Arial" w:cs="Arial"/>
        </w:rPr>
        <w:t>y na každou linku)</w:t>
      </w:r>
      <w:r w:rsidR="00DA78D1" w:rsidRPr="00560A5B">
        <w:rPr>
          <w:rFonts w:ascii="Arial" w:hAnsi="Arial" w:cs="Arial"/>
        </w:rPr>
        <w:t xml:space="preserve"> </w:t>
      </w:r>
      <w:r w:rsidR="00893545" w:rsidRPr="00560A5B">
        <w:rPr>
          <w:rFonts w:ascii="Arial" w:hAnsi="Arial" w:cs="Arial"/>
        </w:rPr>
        <w:t>na základě hodnocení vůči relevantním kritériím atraktivnosti a proveditelnosti</w:t>
      </w:r>
      <w:r w:rsidR="00DA78D1" w:rsidRPr="00560A5B">
        <w:rPr>
          <w:rFonts w:ascii="Arial" w:hAnsi="Arial" w:cs="Arial"/>
        </w:rPr>
        <w:t xml:space="preserve"> </w:t>
      </w:r>
    </w:p>
    <w:p w:rsidR="00C067F0" w:rsidRPr="00560A5B" w:rsidRDefault="00C067F0" w:rsidP="00C067F0">
      <w:pPr>
        <w:pStyle w:val="Odstavecseseznamem"/>
        <w:numPr>
          <w:ilvl w:val="0"/>
          <w:numId w:val="25"/>
        </w:numPr>
        <w:tabs>
          <w:tab w:val="left" w:pos="567"/>
        </w:tabs>
        <w:spacing w:after="120" w:line="240" w:lineRule="auto"/>
        <w:ind w:left="568" w:hanging="284"/>
        <w:contextualSpacing w:val="0"/>
        <w:jc w:val="both"/>
        <w:rPr>
          <w:rFonts w:ascii="Arial" w:hAnsi="Arial" w:cs="Arial"/>
        </w:rPr>
      </w:pPr>
      <w:r w:rsidRPr="00560A5B">
        <w:rPr>
          <w:rFonts w:ascii="Arial" w:hAnsi="Arial" w:cs="Arial"/>
        </w:rPr>
        <w:t>D</w:t>
      </w:r>
      <w:r w:rsidR="00E155F3" w:rsidRPr="00560A5B">
        <w:rPr>
          <w:rFonts w:ascii="Arial" w:hAnsi="Arial" w:cs="Arial"/>
        </w:rPr>
        <w:t xml:space="preserve">efinice </w:t>
      </w:r>
      <w:r w:rsidR="00893545" w:rsidRPr="00560A5B">
        <w:rPr>
          <w:rFonts w:ascii="Arial" w:hAnsi="Arial" w:cs="Arial"/>
        </w:rPr>
        <w:t xml:space="preserve">maximálně 5 </w:t>
      </w:r>
      <w:r w:rsidR="00E155F3" w:rsidRPr="00560A5B">
        <w:rPr>
          <w:rFonts w:ascii="Arial" w:hAnsi="Arial" w:cs="Arial"/>
        </w:rPr>
        <w:t xml:space="preserve">variantních provozních </w:t>
      </w:r>
      <w:r w:rsidR="00893545" w:rsidRPr="00560A5B">
        <w:rPr>
          <w:rFonts w:ascii="Arial" w:hAnsi="Arial" w:cs="Arial"/>
        </w:rPr>
        <w:t xml:space="preserve">/ </w:t>
      </w:r>
      <w:r w:rsidRPr="00560A5B">
        <w:rPr>
          <w:rFonts w:ascii="Arial" w:hAnsi="Arial" w:cs="Arial"/>
        </w:rPr>
        <w:t>infrast</w:t>
      </w:r>
      <w:r w:rsidR="00593461">
        <w:rPr>
          <w:rFonts w:ascii="Arial" w:hAnsi="Arial" w:cs="Arial"/>
        </w:rPr>
        <w:t>rukturních scénářů, založené na </w:t>
      </w:r>
      <w:r w:rsidRPr="00560A5B">
        <w:rPr>
          <w:rFonts w:ascii="Arial" w:hAnsi="Arial" w:cs="Arial"/>
        </w:rPr>
        <w:t xml:space="preserve">kombinacích užšího výběru </w:t>
      </w:r>
      <w:r w:rsidR="00893545" w:rsidRPr="00560A5B">
        <w:rPr>
          <w:rFonts w:ascii="Arial" w:hAnsi="Arial" w:cs="Arial"/>
        </w:rPr>
        <w:t>linkových variant</w:t>
      </w:r>
      <w:r w:rsidR="00FB43E3" w:rsidRPr="00560A5B">
        <w:rPr>
          <w:rFonts w:ascii="Arial" w:hAnsi="Arial" w:cs="Arial"/>
        </w:rPr>
        <w:t>.</w:t>
      </w:r>
      <w:r w:rsidRPr="00560A5B">
        <w:rPr>
          <w:rFonts w:ascii="Arial" w:hAnsi="Arial" w:cs="Arial"/>
        </w:rPr>
        <w:t xml:space="preserve"> </w:t>
      </w:r>
    </w:p>
    <w:p w:rsidR="00C067F0" w:rsidRDefault="00C067F0" w:rsidP="00C067F0">
      <w:pPr>
        <w:tabs>
          <w:tab w:val="left" w:pos="567"/>
        </w:tabs>
        <w:spacing w:before="240" w:after="120"/>
        <w:jc w:val="both"/>
        <w:rPr>
          <w:rFonts w:ascii="Arial" w:hAnsi="Arial" w:cs="Arial"/>
          <w:b/>
        </w:rPr>
      </w:pPr>
    </w:p>
    <w:p w:rsidR="00E155F3" w:rsidRPr="00E155F3" w:rsidRDefault="00E155F3" w:rsidP="00E155F3">
      <w:pPr>
        <w:pStyle w:val="Odstavecseseznamem"/>
        <w:numPr>
          <w:ilvl w:val="0"/>
          <w:numId w:val="45"/>
        </w:numPr>
        <w:spacing w:before="60" w:after="0" w:line="240" w:lineRule="auto"/>
        <w:ind w:left="567" w:hanging="283"/>
        <w:rPr>
          <w:rFonts w:ascii="Arial" w:hAnsi="Arial" w:cs="Arial"/>
          <w:sz w:val="24"/>
          <w:szCs w:val="24"/>
          <w:u w:val="single"/>
        </w:rPr>
      </w:pPr>
      <w:r w:rsidRPr="00E155F3">
        <w:rPr>
          <w:rFonts w:ascii="Arial" w:hAnsi="Arial" w:cs="Arial"/>
          <w:sz w:val="24"/>
          <w:szCs w:val="24"/>
          <w:u w:val="single"/>
        </w:rPr>
        <w:t>Podrobné zpracování a vyhodnocení variant:</w:t>
      </w:r>
    </w:p>
    <w:p w:rsidR="00FB43E3" w:rsidRPr="00FB43E3" w:rsidRDefault="00FB43E3" w:rsidP="00FB43E3">
      <w:pPr>
        <w:spacing w:before="60" w:after="0" w:line="240" w:lineRule="auto"/>
        <w:rPr>
          <w:rFonts w:ascii="Arial" w:hAnsi="Arial" w:cs="Arial"/>
          <w:u w:val="single"/>
        </w:rPr>
      </w:pPr>
    </w:p>
    <w:p w:rsidR="00893545" w:rsidRPr="00560A5B" w:rsidRDefault="00893545" w:rsidP="00FB43E3">
      <w:pPr>
        <w:numPr>
          <w:ilvl w:val="0"/>
          <w:numId w:val="29"/>
        </w:numPr>
        <w:spacing w:before="120" w:after="0" w:line="240" w:lineRule="auto"/>
        <w:ind w:left="714" w:hanging="357"/>
        <w:jc w:val="both"/>
        <w:rPr>
          <w:rFonts w:ascii="Arial" w:hAnsi="Arial" w:cs="Arial"/>
        </w:rPr>
      </w:pPr>
      <w:r w:rsidRPr="00560A5B">
        <w:rPr>
          <w:rFonts w:ascii="Arial" w:hAnsi="Arial" w:cs="Arial"/>
        </w:rPr>
        <w:t xml:space="preserve">Podrobně zpracované provozní a technické koncepty (na úrovni srovnatelné s podkladovými studiemi proveditelnosti) </w:t>
      </w:r>
    </w:p>
    <w:p w:rsidR="00FB43E3" w:rsidRPr="00560A5B" w:rsidRDefault="00FB43E3" w:rsidP="00FB43E3">
      <w:pPr>
        <w:numPr>
          <w:ilvl w:val="0"/>
          <w:numId w:val="29"/>
        </w:numPr>
        <w:spacing w:before="120" w:after="0" w:line="240" w:lineRule="auto"/>
        <w:ind w:left="714" w:hanging="357"/>
        <w:jc w:val="both"/>
        <w:rPr>
          <w:rFonts w:ascii="Arial" w:hAnsi="Arial" w:cs="Arial"/>
        </w:rPr>
      </w:pPr>
      <w:r w:rsidRPr="00560A5B">
        <w:rPr>
          <w:rFonts w:ascii="Arial" w:hAnsi="Arial" w:cs="Arial"/>
        </w:rPr>
        <w:t xml:space="preserve">Detailní zhodnocení vybraných </w:t>
      </w:r>
      <w:r w:rsidR="00893545" w:rsidRPr="00560A5B">
        <w:rPr>
          <w:rFonts w:ascii="Arial" w:hAnsi="Arial" w:cs="Arial"/>
        </w:rPr>
        <w:t>variant jednotlivých linek a relevantních scénářů linek jako celek z hlediska ekonomického (včetně CBA), přepravního, technického životního prostředí a krajinného rázu a rizik v souvislosti s projektovými cíli</w:t>
      </w:r>
    </w:p>
    <w:p w:rsidR="00FB43E3" w:rsidRPr="00560A5B" w:rsidRDefault="00FB43E3" w:rsidP="00560A5B">
      <w:pPr>
        <w:numPr>
          <w:ilvl w:val="0"/>
          <w:numId w:val="29"/>
        </w:numPr>
        <w:spacing w:before="120" w:after="0" w:line="240" w:lineRule="auto"/>
        <w:ind w:left="714" w:hanging="357"/>
        <w:jc w:val="both"/>
        <w:rPr>
          <w:rFonts w:ascii="Arial" w:hAnsi="Arial" w:cs="Arial"/>
        </w:rPr>
      </w:pPr>
      <w:r w:rsidRPr="00FE489C">
        <w:rPr>
          <w:rFonts w:ascii="Arial" w:hAnsi="Arial" w:cs="Arial"/>
        </w:rPr>
        <w:t xml:space="preserve">Konečná doporučení a zhodnocení </w:t>
      </w:r>
    </w:p>
    <w:p w:rsidR="00C067F0" w:rsidRPr="00E155F3" w:rsidRDefault="00FB43E3" w:rsidP="00E155F3">
      <w:pPr>
        <w:pStyle w:val="Odstavecseseznamem"/>
        <w:numPr>
          <w:ilvl w:val="0"/>
          <w:numId w:val="45"/>
        </w:numPr>
        <w:tabs>
          <w:tab w:val="left" w:pos="567"/>
        </w:tabs>
        <w:spacing w:before="240" w:after="120"/>
        <w:ind w:left="567" w:hanging="283"/>
        <w:jc w:val="both"/>
        <w:rPr>
          <w:rFonts w:ascii="Arial" w:hAnsi="Arial" w:cs="Arial"/>
          <w:sz w:val="24"/>
          <w:szCs w:val="24"/>
          <w:u w:val="single"/>
        </w:rPr>
      </w:pPr>
      <w:r w:rsidRPr="00E155F3">
        <w:rPr>
          <w:rFonts w:ascii="Arial" w:hAnsi="Arial" w:cs="Arial"/>
          <w:sz w:val="24"/>
          <w:szCs w:val="24"/>
          <w:u w:val="single"/>
        </w:rPr>
        <w:t>Závěrečné vyhodnocení a doporučení</w:t>
      </w:r>
      <w:r w:rsidR="00C067F0" w:rsidRPr="00E155F3">
        <w:rPr>
          <w:rFonts w:ascii="Arial" w:hAnsi="Arial" w:cs="Arial"/>
          <w:sz w:val="24"/>
          <w:szCs w:val="24"/>
          <w:u w:val="single"/>
        </w:rPr>
        <w:t>:</w:t>
      </w:r>
    </w:p>
    <w:p w:rsidR="00C067F0" w:rsidRPr="00E155F3" w:rsidRDefault="00C067F0" w:rsidP="00E155F3">
      <w:pPr>
        <w:pStyle w:val="Odstavecseseznamem"/>
        <w:numPr>
          <w:ilvl w:val="0"/>
          <w:numId w:val="25"/>
        </w:numPr>
        <w:tabs>
          <w:tab w:val="left" w:pos="567"/>
        </w:tabs>
        <w:spacing w:before="120" w:after="120" w:line="240" w:lineRule="auto"/>
        <w:ind w:left="568" w:hanging="284"/>
        <w:contextualSpacing w:val="0"/>
        <w:jc w:val="both"/>
        <w:rPr>
          <w:rFonts w:ascii="Arial" w:hAnsi="Arial" w:cs="Arial"/>
        </w:rPr>
      </w:pPr>
      <w:r w:rsidRPr="00E155F3">
        <w:rPr>
          <w:rFonts w:ascii="Arial" w:hAnsi="Arial" w:cs="Arial"/>
        </w:rPr>
        <w:t>Doporučení preferovaného scénáře (scénářů), další navrhované podmínky pro budoucí vývoj, možnost etapizace atd.</w:t>
      </w:r>
    </w:p>
    <w:p w:rsidR="00A34103" w:rsidRDefault="00A34103"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560A5B" w:rsidRDefault="00560A5B" w:rsidP="00A34103">
      <w:pPr>
        <w:spacing w:after="0" w:line="240" w:lineRule="auto"/>
        <w:jc w:val="both"/>
        <w:rPr>
          <w:rFonts w:ascii="Arial" w:hAnsi="Arial" w:cs="Arial"/>
          <w:color w:val="FF0000"/>
          <w:sz w:val="24"/>
          <w:szCs w:val="24"/>
        </w:rPr>
      </w:pPr>
    </w:p>
    <w:p w:rsidR="006C6E33" w:rsidRDefault="006C6E33" w:rsidP="006C6E33">
      <w:pPr>
        <w:pStyle w:val="Odstavecseseznamem"/>
        <w:numPr>
          <w:ilvl w:val="0"/>
          <w:numId w:val="7"/>
        </w:numPr>
        <w:spacing w:after="0" w:line="360" w:lineRule="auto"/>
        <w:ind w:left="426" w:hanging="426"/>
        <w:jc w:val="both"/>
        <w:rPr>
          <w:rFonts w:ascii="Arial" w:hAnsi="Arial" w:cs="Arial"/>
          <w:b/>
          <w:sz w:val="24"/>
          <w:szCs w:val="24"/>
          <w:u w:val="single"/>
        </w:rPr>
      </w:pPr>
      <w:r w:rsidRPr="00560A5B">
        <w:rPr>
          <w:rFonts w:ascii="Arial" w:hAnsi="Arial" w:cs="Arial"/>
          <w:b/>
          <w:sz w:val="24"/>
          <w:szCs w:val="24"/>
          <w:u w:val="single"/>
        </w:rPr>
        <w:lastRenderedPageBreak/>
        <w:t>Požadovan</w:t>
      </w:r>
      <w:r w:rsidR="00893545" w:rsidRPr="00560A5B">
        <w:rPr>
          <w:rFonts w:ascii="Arial" w:hAnsi="Arial" w:cs="Arial"/>
          <w:b/>
          <w:sz w:val="24"/>
          <w:szCs w:val="24"/>
          <w:u w:val="single"/>
        </w:rPr>
        <w:t>é</w:t>
      </w:r>
      <w:r w:rsidRPr="00560A5B">
        <w:rPr>
          <w:rFonts w:ascii="Arial" w:hAnsi="Arial" w:cs="Arial"/>
          <w:b/>
          <w:sz w:val="24"/>
          <w:szCs w:val="24"/>
          <w:u w:val="single"/>
        </w:rPr>
        <w:t xml:space="preserve"> </w:t>
      </w:r>
      <w:r w:rsidR="00893545" w:rsidRPr="00560A5B">
        <w:rPr>
          <w:rFonts w:ascii="Arial" w:hAnsi="Arial" w:cs="Arial"/>
          <w:b/>
          <w:sz w:val="24"/>
          <w:szCs w:val="24"/>
          <w:u w:val="single"/>
        </w:rPr>
        <w:t xml:space="preserve">technické oblasti hodnocení </w:t>
      </w:r>
    </w:p>
    <w:p w:rsidR="00C26478" w:rsidRPr="00560A5B" w:rsidRDefault="00893545" w:rsidP="006C6E33">
      <w:pPr>
        <w:keepNext/>
        <w:spacing w:after="0" w:line="240" w:lineRule="auto"/>
        <w:jc w:val="both"/>
        <w:rPr>
          <w:rFonts w:ascii="Arial" w:hAnsi="Arial" w:cs="Arial"/>
          <w:sz w:val="24"/>
          <w:szCs w:val="24"/>
        </w:rPr>
      </w:pPr>
      <w:r w:rsidRPr="00560A5B">
        <w:rPr>
          <w:rFonts w:ascii="Arial" w:hAnsi="Arial" w:cs="Arial"/>
          <w:sz w:val="24"/>
          <w:szCs w:val="24"/>
        </w:rPr>
        <w:t>Přepravní prognóza</w:t>
      </w:r>
    </w:p>
    <w:p w:rsidR="00893545" w:rsidRPr="00560A5B"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Analýza vývoje dopravy a přepravy v posledn</w:t>
      </w:r>
      <w:r w:rsidR="00593461">
        <w:rPr>
          <w:rFonts w:ascii="Arial" w:hAnsi="Arial" w:cs="Arial"/>
          <w:sz w:val="24"/>
          <w:szCs w:val="24"/>
        </w:rPr>
        <w:t>ích letech, výkonová dopravní a </w:t>
      </w:r>
      <w:r w:rsidRPr="00560A5B">
        <w:rPr>
          <w:rFonts w:ascii="Arial" w:hAnsi="Arial" w:cs="Arial"/>
          <w:sz w:val="24"/>
          <w:szCs w:val="24"/>
        </w:rPr>
        <w:t>přepravní data železnice, MHD i konkurenčních druhů dopravy, (využití zejména přepravních průzkumů), analýza přepravních vztahů</w:t>
      </w:r>
    </w:p>
    <w:p w:rsidR="00893545" w:rsidRPr="00560A5B"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Prognóza budoucí poptávky v </w:t>
      </w:r>
      <w:proofErr w:type="spellStart"/>
      <w:r w:rsidRPr="00560A5B">
        <w:rPr>
          <w:rFonts w:ascii="Arial" w:hAnsi="Arial" w:cs="Arial"/>
          <w:sz w:val="24"/>
          <w:szCs w:val="24"/>
        </w:rPr>
        <w:t>bezprojektové</w:t>
      </w:r>
      <w:proofErr w:type="spellEnd"/>
      <w:r w:rsidRPr="00560A5B">
        <w:rPr>
          <w:rFonts w:ascii="Arial" w:hAnsi="Arial" w:cs="Arial"/>
          <w:sz w:val="24"/>
          <w:szCs w:val="24"/>
        </w:rPr>
        <w:t xml:space="preserve"> variantě</w:t>
      </w:r>
    </w:p>
    <w:p w:rsidR="00893545" w:rsidRPr="00560A5B"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Prognóza přepravního dopadu projektových variant</w:t>
      </w:r>
    </w:p>
    <w:p w:rsidR="00893545" w:rsidRPr="00560A5B"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Zatížení jednotlivých linek, stanic a zastávek</w:t>
      </w:r>
    </w:p>
    <w:p w:rsidR="00893545" w:rsidRPr="00560A5B"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Navazující úpravy a dopady v síti MHD</w:t>
      </w:r>
    </w:p>
    <w:p w:rsidR="00893545" w:rsidRDefault="00893545" w:rsidP="00893545">
      <w:pPr>
        <w:pStyle w:val="Odstavecseseznamem"/>
        <w:keepNext/>
        <w:numPr>
          <w:ilvl w:val="0"/>
          <w:numId w:val="46"/>
        </w:numPr>
        <w:spacing w:after="0" w:line="240" w:lineRule="auto"/>
        <w:jc w:val="both"/>
        <w:rPr>
          <w:rFonts w:ascii="Arial" w:hAnsi="Arial" w:cs="Arial"/>
          <w:sz w:val="24"/>
          <w:szCs w:val="24"/>
        </w:rPr>
      </w:pPr>
      <w:r w:rsidRPr="00560A5B">
        <w:rPr>
          <w:rFonts w:ascii="Arial" w:hAnsi="Arial" w:cs="Arial"/>
          <w:sz w:val="24"/>
          <w:szCs w:val="24"/>
        </w:rPr>
        <w:t>Obsazenost vlaků ve špičce a v sedle pro určení intervalů a kapacity souprav</w:t>
      </w:r>
    </w:p>
    <w:p w:rsidR="00820F6D" w:rsidRPr="006D0B2F" w:rsidRDefault="00820F6D" w:rsidP="00893545">
      <w:pPr>
        <w:pStyle w:val="Odstavecseseznamem"/>
        <w:keepNext/>
        <w:numPr>
          <w:ilvl w:val="0"/>
          <w:numId w:val="46"/>
        </w:numPr>
        <w:spacing w:after="0" w:line="240" w:lineRule="auto"/>
        <w:jc w:val="both"/>
        <w:rPr>
          <w:rFonts w:ascii="Arial" w:hAnsi="Arial" w:cs="Arial"/>
          <w:sz w:val="24"/>
          <w:szCs w:val="24"/>
        </w:rPr>
      </w:pPr>
      <w:r w:rsidRPr="006D0B2F">
        <w:rPr>
          <w:rFonts w:ascii="Arial" w:hAnsi="Arial" w:cs="Arial"/>
          <w:sz w:val="24"/>
          <w:szCs w:val="24"/>
        </w:rPr>
        <w:t xml:space="preserve">Model osobní dopravy bude vytvořen </w:t>
      </w:r>
      <w:proofErr w:type="gramStart"/>
      <w:r w:rsidRPr="006D0B2F">
        <w:rPr>
          <w:rFonts w:ascii="Arial" w:hAnsi="Arial" w:cs="Arial"/>
          <w:sz w:val="24"/>
          <w:szCs w:val="24"/>
        </w:rPr>
        <w:t>standardní 4-stupňovou</w:t>
      </w:r>
      <w:proofErr w:type="gramEnd"/>
      <w:r w:rsidRPr="006D0B2F">
        <w:rPr>
          <w:rFonts w:ascii="Arial" w:hAnsi="Arial" w:cs="Arial"/>
          <w:sz w:val="24"/>
          <w:szCs w:val="24"/>
        </w:rPr>
        <w:t xml:space="preserve"> metodou a bude vytvořen v mezinárodně rozšířeném a všeobecně uznávaném softwarovém prostředí</w:t>
      </w:r>
    </w:p>
    <w:p w:rsidR="00893545" w:rsidRDefault="00893545" w:rsidP="006C6E33">
      <w:pPr>
        <w:keepNext/>
        <w:spacing w:after="0" w:line="240" w:lineRule="auto"/>
        <w:jc w:val="both"/>
        <w:rPr>
          <w:rFonts w:ascii="Arial" w:hAnsi="Arial" w:cs="Arial"/>
          <w:sz w:val="24"/>
          <w:szCs w:val="24"/>
        </w:rPr>
      </w:pPr>
    </w:p>
    <w:p w:rsidR="00AC4079" w:rsidRPr="002E2DC7" w:rsidRDefault="00AC4079" w:rsidP="006C6E33">
      <w:pPr>
        <w:keepNext/>
        <w:spacing w:after="0" w:line="240" w:lineRule="auto"/>
        <w:jc w:val="both"/>
        <w:rPr>
          <w:rFonts w:ascii="Arial" w:hAnsi="Arial" w:cs="Arial"/>
          <w:sz w:val="24"/>
          <w:szCs w:val="24"/>
        </w:rPr>
      </w:pPr>
      <w:r w:rsidRPr="002E2DC7">
        <w:rPr>
          <w:rFonts w:ascii="Arial" w:hAnsi="Arial" w:cs="Arial"/>
          <w:sz w:val="24"/>
          <w:szCs w:val="24"/>
        </w:rPr>
        <w:t xml:space="preserve">Dopravní </w:t>
      </w:r>
      <w:r w:rsidR="006C6E33">
        <w:rPr>
          <w:rFonts w:ascii="Arial" w:hAnsi="Arial" w:cs="Arial"/>
          <w:sz w:val="24"/>
          <w:szCs w:val="24"/>
        </w:rPr>
        <w:t>technologie</w:t>
      </w:r>
    </w:p>
    <w:p w:rsidR="00E924D6" w:rsidRPr="00560A5B" w:rsidRDefault="00E924D6" w:rsidP="006C6E33">
      <w:pPr>
        <w:pStyle w:val="Odstavecseseznamem"/>
        <w:numPr>
          <w:ilvl w:val="0"/>
          <w:numId w:val="1"/>
        </w:numPr>
        <w:spacing w:after="0" w:line="240" w:lineRule="auto"/>
        <w:contextualSpacing w:val="0"/>
        <w:jc w:val="both"/>
        <w:rPr>
          <w:rFonts w:ascii="Arial" w:hAnsi="Arial" w:cs="Arial"/>
          <w:sz w:val="24"/>
          <w:szCs w:val="24"/>
        </w:rPr>
      </w:pPr>
      <w:r w:rsidRPr="002E2DC7">
        <w:rPr>
          <w:rFonts w:ascii="Arial" w:hAnsi="Arial" w:cs="Arial"/>
          <w:sz w:val="24"/>
          <w:szCs w:val="24"/>
        </w:rPr>
        <w:t>nákresné jízdní řády pro jednotlivé traťové úseky</w:t>
      </w:r>
      <w:r w:rsidR="00807411">
        <w:rPr>
          <w:rFonts w:ascii="Arial" w:hAnsi="Arial" w:cs="Arial"/>
          <w:sz w:val="24"/>
          <w:szCs w:val="24"/>
        </w:rPr>
        <w:t xml:space="preserve"> </w:t>
      </w:r>
      <w:r w:rsidR="00593461">
        <w:rPr>
          <w:rFonts w:ascii="Arial" w:hAnsi="Arial" w:cs="Arial"/>
          <w:sz w:val="24"/>
          <w:szCs w:val="24"/>
        </w:rPr>
        <w:t>pro všechny přímo či </w:t>
      </w:r>
      <w:r w:rsidR="00807411" w:rsidRPr="00C26478">
        <w:rPr>
          <w:rFonts w:ascii="Arial" w:hAnsi="Arial" w:cs="Arial"/>
          <w:sz w:val="24"/>
          <w:szCs w:val="24"/>
        </w:rPr>
        <w:t xml:space="preserve">nepřímo ovlivněné linky (včetně posouzení kapacity tratí a stanic v případech, kde se navrhované řešení liší od řešení převzatého z předchozích Studií </w:t>
      </w:r>
      <w:r w:rsidR="00807411" w:rsidRPr="00560A5B">
        <w:rPr>
          <w:rFonts w:ascii="Arial" w:hAnsi="Arial" w:cs="Arial"/>
          <w:sz w:val="24"/>
          <w:szCs w:val="24"/>
        </w:rPr>
        <w:t>proveditelnosti</w:t>
      </w:r>
      <w:r w:rsidR="00893545" w:rsidRPr="00560A5B">
        <w:rPr>
          <w:rFonts w:ascii="Arial" w:hAnsi="Arial" w:cs="Arial"/>
          <w:sz w:val="24"/>
          <w:szCs w:val="24"/>
        </w:rPr>
        <w:t xml:space="preserve"> kromě</w:t>
      </w:r>
      <w:r w:rsidR="00593461">
        <w:rPr>
          <w:rFonts w:ascii="Arial" w:hAnsi="Arial" w:cs="Arial"/>
          <w:sz w:val="24"/>
          <w:szCs w:val="24"/>
        </w:rPr>
        <w:t xml:space="preserve"> koncových stanic, pro které by </w:t>
      </w:r>
      <w:r w:rsidR="00893545" w:rsidRPr="00560A5B">
        <w:rPr>
          <w:rFonts w:ascii="Arial" w:hAnsi="Arial" w:cs="Arial"/>
          <w:sz w:val="24"/>
          <w:szCs w:val="24"/>
        </w:rPr>
        <w:t>měly být provozní koncepty kriticky přehodnoceny v každém případě</w:t>
      </w:r>
      <w:r w:rsidR="00807411" w:rsidRPr="00560A5B">
        <w:rPr>
          <w:rFonts w:ascii="Arial" w:hAnsi="Arial" w:cs="Arial"/>
          <w:sz w:val="24"/>
          <w:szCs w:val="24"/>
        </w:rPr>
        <w:t>)</w:t>
      </w:r>
      <w:r w:rsidR="004A1F69" w:rsidRPr="00560A5B">
        <w:rPr>
          <w:rFonts w:ascii="Arial" w:hAnsi="Arial" w:cs="Arial"/>
          <w:sz w:val="24"/>
          <w:szCs w:val="24"/>
        </w:rPr>
        <w:t xml:space="preserve"> </w:t>
      </w:r>
    </w:p>
    <w:p w:rsidR="00E924D6" w:rsidRPr="00560A5B" w:rsidRDefault="00E924D6" w:rsidP="006C6E33">
      <w:pPr>
        <w:pStyle w:val="Odstavecseseznamem"/>
        <w:numPr>
          <w:ilvl w:val="0"/>
          <w:numId w:val="1"/>
        </w:numPr>
        <w:spacing w:after="0" w:line="240" w:lineRule="auto"/>
        <w:contextualSpacing w:val="0"/>
        <w:jc w:val="both"/>
        <w:rPr>
          <w:rFonts w:ascii="Arial" w:hAnsi="Arial" w:cs="Arial"/>
          <w:sz w:val="24"/>
          <w:szCs w:val="24"/>
        </w:rPr>
      </w:pPr>
      <w:r w:rsidRPr="00560A5B">
        <w:rPr>
          <w:rFonts w:ascii="Arial" w:hAnsi="Arial" w:cs="Arial"/>
          <w:sz w:val="24"/>
          <w:szCs w:val="24"/>
        </w:rPr>
        <w:t>síťová grafika</w:t>
      </w:r>
    </w:p>
    <w:p w:rsidR="00893545" w:rsidRPr="00560A5B" w:rsidRDefault="00893545" w:rsidP="006C6E33">
      <w:pPr>
        <w:pStyle w:val="Odstavecseseznamem"/>
        <w:numPr>
          <w:ilvl w:val="0"/>
          <w:numId w:val="1"/>
        </w:numPr>
        <w:spacing w:after="0" w:line="240" w:lineRule="auto"/>
        <w:contextualSpacing w:val="0"/>
        <w:jc w:val="both"/>
        <w:rPr>
          <w:rFonts w:ascii="Arial" w:hAnsi="Arial" w:cs="Arial"/>
          <w:sz w:val="24"/>
          <w:szCs w:val="24"/>
        </w:rPr>
      </w:pPr>
      <w:r w:rsidRPr="00560A5B">
        <w:rPr>
          <w:rFonts w:ascii="Arial" w:hAnsi="Arial" w:cs="Arial"/>
          <w:sz w:val="24"/>
          <w:szCs w:val="24"/>
        </w:rPr>
        <w:t>hodnocení spolehlivosti / stability</w:t>
      </w:r>
    </w:p>
    <w:p w:rsidR="008C0A42" w:rsidRPr="002E2DC7" w:rsidRDefault="008C0A42" w:rsidP="006C6E33">
      <w:pPr>
        <w:pStyle w:val="Odstavecseseznamem"/>
        <w:numPr>
          <w:ilvl w:val="0"/>
          <w:numId w:val="1"/>
        </w:numPr>
        <w:spacing w:after="0" w:line="240" w:lineRule="auto"/>
        <w:contextualSpacing w:val="0"/>
        <w:jc w:val="both"/>
        <w:rPr>
          <w:rFonts w:ascii="Arial" w:hAnsi="Arial" w:cs="Arial"/>
          <w:sz w:val="24"/>
          <w:szCs w:val="24"/>
        </w:rPr>
      </w:pPr>
      <w:r w:rsidRPr="002E2DC7">
        <w:rPr>
          <w:rFonts w:ascii="Arial" w:hAnsi="Arial" w:cs="Arial"/>
          <w:sz w:val="24"/>
          <w:szCs w:val="24"/>
        </w:rPr>
        <w:t>obsazení kolejí v rozhodujících stanicích</w:t>
      </w:r>
    </w:p>
    <w:p w:rsidR="00E924D6" w:rsidRPr="002E2DC7" w:rsidRDefault="00513B9C" w:rsidP="006C6E33">
      <w:pPr>
        <w:pStyle w:val="Odstavecseseznamem"/>
        <w:numPr>
          <w:ilvl w:val="0"/>
          <w:numId w:val="1"/>
        </w:numPr>
        <w:spacing w:after="0" w:line="240" w:lineRule="auto"/>
        <w:contextualSpacing w:val="0"/>
        <w:jc w:val="both"/>
        <w:rPr>
          <w:rFonts w:ascii="Arial" w:hAnsi="Arial" w:cs="Arial"/>
          <w:sz w:val="24"/>
          <w:szCs w:val="24"/>
        </w:rPr>
      </w:pPr>
      <w:r w:rsidRPr="002E2DC7">
        <w:rPr>
          <w:rFonts w:ascii="Arial" w:hAnsi="Arial" w:cs="Arial"/>
          <w:sz w:val="24"/>
          <w:szCs w:val="24"/>
        </w:rPr>
        <w:t xml:space="preserve">počet souprav, jejich </w:t>
      </w:r>
      <w:r w:rsidR="00E924D6" w:rsidRPr="002E2DC7">
        <w:rPr>
          <w:rFonts w:ascii="Arial" w:hAnsi="Arial" w:cs="Arial"/>
          <w:sz w:val="24"/>
          <w:szCs w:val="24"/>
        </w:rPr>
        <w:t>oběhy</w:t>
      </w:r>
      <w:r w:rsidRPr="002E2DC7">
        <w:rPr>
          <w:rFonts w:ascii="Arial" w:hAnsi="Arial" w:cs="Arial"/>
          <w:sz w:val="24"/>
          <w:szCs w:val="24"/>
        </w:rPr>
        <w:t xml:space="preserve"> a stanovení potřeby odstavování přes noc, sedlo pracovního dne a víkend</w:t>
      </w:r>
    </w:p>
    <w:p w:rsidR="00E924D6" w:rsidRPr="002E2DC7" w:rsidRDefault="00E924D6" w:rsidP="006C6E33">
      <w:pPr>
        <w:pStyle w:val="Odstavecseseznamem"/>
        <w:numPr>
          <w:ilvl w:val="0"/>
          <w:numId w:val="1"/>
        </w:numPr>
        <w:spacing w:after="0" w:line="240" w:lineRule="auto"/>
        <w:contextualSpacing w:val="0"/>
        <w:jc w:val="both"/>
        <w:rPr>
          <w:rFonts w:ascii="Arial" w:hAnsi="Arial" w:cs="Arial"/>
          <w:sz w:val="24"/>
          <w:szCs w:val="24"/>
        </w:rPr>
      </w:pPr>
      <w:r w:rsidRPr="002E2DC7">
        <w:rPr>
          <w:rFonts w:ascii="Arial" w:hAnsi="Arial" w:cs="Arial"/>
          <w:sz w:val="24"/>
          <w:szCs w:val="24"/>
        </w:rPr>
        <w:t xml:space="preserve">rozsah a poloha vlaků dálkové dopravy bude převzata z Plánu dopravní obsluhy (SŽDC, Ing. David Fuksa, 2016) po </w:t>
      </w:r>
      <w:r w:rsidR="00E61CB1">
        <w:rPr>
          <w:rFonts w:ascii="Arial" w:hAnsi="Arial" w:cs="Arial"/>
          <w:sz w:val="24"/>
          <w:szCs w:val="24"/>
        </w:rPr>
        <w:t>odsouhlasení</w:t>
      </w:r>
      <w:r w:rsidRPr="002E2DC7">
        <w:rPr>
          <w:rFonts w:ascii="Arial" w:hAnsi="Arial" w:cs="Arial"/>
          <w:sz w:val="24"/>
          <w:szCs w:val="24"/>
        </w:rPr>
        <w:t xml:space="preserve"> O190 MD ČR</w:t>
      </w:r>
    </w:p>
    <w:p w:rsidR="00E924D6" w:rsidRDefault="00E924D6" w:rsidP="006C6E33">
      <w:pPr>
        <w:pStyle w:val="Odstavecseseznamem"/>
        <w:numPr>
          <w:ilvl w:val="0"/>
          <w:numId w:val="1"/>
        </w:numPr>
        <w:spacing w:after="0" w:line="240" w:lineRule="auto"/>
        <w:contextualSpacing w:val="0"/>
        <w:jc w:val="both"/>
        <w:rPr>
          <w:rFonts w:ascii="Arial" w:hAnsi="Arial" w:cs="Arial"/>
          <w:sz w:val="24"/>
          <w:szCs w:val="24"/>
        </w:rPr>
      </w:pPr>
      <w:r w:rsidRPr="002E2DC7">
        <w:rPr>
          <w:rFonts w:ascii="Arial" w:hAnsi="Arial" w:cs="Arial"/>
          <w:sz w:val="24"/>
          <w:szCs w:val="24"/>
        </w:rPr>
        <w:t>musí být zachována kapacita pro nákladní dopravu v rozsahu ze schválených studií proveditelnosti a přiměřeně kapacita pro osobní dopravu mimo závazek veřejné služby</w:t>
      </w:r>
      <w:r w:rsidR="004750E8">
        <w:rPr>
          <w:rFonts w:ascii="Arial" w:hAnsi="Arial" w:cs="Arial"/>
          <w:sz w:val="24"/>
          <w:szCs w:val="24"/>
        </w:rPr>
        <w:t xml:space="preserve"> </w:t>
      </w:r>
      <w:r w:rsidR="004750E8" w:rsidRPr="006D0B2F">
        <w:rPr>
          <w:rFonts w:ascii="Arial" w:hAnsi="Arial" w:cs="Arial"/>
          <w:sz w:val="24"/>
          <w:szCs w:val="24"/>
        </w:rPr>
        <w:t>(údaje ze studií proveditelnosti budou aktualizovány v rámci vstupního jednání)</w:t>
      </w:r>
    </w:p>
    <w:p w:rsidR="004A1F69" w:rsidRDefault="004A1F69" w:rsidP="006C6E33">
      <w:pPr>
        <w:pStyle w:val="Odstavecseseznamem"/>
        <w:numPr>
          <w:ilvl w:val="0"/>
          <w:numId w:val="1"/>
        </w:numPr>
        <w:spacing w:after="0" w:line="240" w:lineRule="auto"/>
        <w:contextualSpacing w:val="0"/>
        <w:jc w:val="both"/>
        <w:rPr>
          <w:rFonts w:ascii="Arial" w:hAnsi="Arial" w:cs="Arial"/>
          <w:sz w:val="24"/>
          <w:szCs w:val="24"/>
        </w:rPr>
      </w:pPr>
      <w:r>
        <w:rPr>
          <w:rFonts w:ascii="Arial" w:hAnsi="Arial" w:cs="Arial"/>
          <w:sz w:val="24"/>
          <w:szCs w:val="24"/>
        </w:rPr>
        <w:t>řešení bude provedeno pro jednotlivé projektové varianty a etapy</w:t>
      </w:r>
    </w:p>
    <w:p w:rsidR="006C6E33" w:rsidRPr="002E2DC7" w:rsidRDefault="006C6E33" w:rsidP="006C6E33">
      <w:pPr>
        <w:pStyle w:val="Odstavecseseznamem"/>
        <w:spacing w:after="0" w:line="240" w:lineRule="auto"/>
        <w:ind w:left="786"/>
        <w:contextualSpacing w:val="0"/>
        <w:jc w:val="both"/>
        <w:rPr>
          <w:rFonts w:ascii="Arial" w:hAnsi="Arial" w:cs="Arial"/>
          <w:sz w:val="24"/>
          <w:szCs w:val="24"/>
        </w:rPr>
      </w:pPr>
    </w:p>
    <w:p w:rsidR="006C6E33" w:rsidRPr="00560A5B" w:rsidRDefault="006C6E33" w:rsidP="00560A5B">
      <w:pPr>
        <w:spacing w:after="0" w:line="240" w:lineRule="auto"/>
        <w:jc w:val="both"/>
        <w:rPr>
          <w:rFonts w:ascii="Arial" w:hAnsi="Arial" w:cs="Arial"/>
          <w:sz w:val="24"/>
          <w:szCs w:val="24"/>
        </w:rPr>
      </w:pPr>
    </w:p>
    <w:p w:rsidR="00E924D6" w:rsidRPr="002E2DC7" w:rsidRDefault="00AC4079" w:rsidP="006C6E33">
      <w:pPr>
        <w:keepNext/>
        <w:spacing w:after="0" w:line="240" w:lineRule="auto"/>
        <w:jc w:val="both"/>
        <w:rPr>
          <w:rFonts w:ascii="Arial" w:hAnsi="Arial" w:cs="Arial"/>
          <w:sz w:val="24"/>
          <w:szCs w:val="24"/>
        </w:rPr>
      </w:pPr>
      <w:r w:rsidRPr="002E2DC7">
        <w:rPr>
          <w:rFonts w:ascii="Arial" w:hAnsi="Arial" w:cs="Arial"/>
          <w:sz w:val="24"/>
          <w:szCs w:val="24"/>
        </w:rPr>
        <w:t>Ekonomika provozu</w:t>
      </w:r>
    </w:p>
    <w:p w:rsidR="00E924D6" w:rsidRPr="002E2DC7" w:rsidRDefault="00E924D6" w:rsidP="006C6E33">
      <w:pPr>
        <w:pStyle w:val="Odstavecseseznamem"/>
        <w:numPr>
          <w:ilvl w:val="0"/>
          <w:numId w:val="3"/>
        </w:numPr>
        <w:spacing w:after="0" w:line="240" w:lineRule="auto"/>
        <w:jc w:val="both"/>
        <w:rPr>
          <w:rFonts w:ascii="Arial" w:hAnsi="Arial" w:cs="Arial"/>
          <w:sz w:val="24"/>
          <w:szCs w:val="24"/>
        </w:rPr>
      </w:pPr>
      <w:r w:rsidRPr="002E2DC7">
        <w:rPr>
          <w:rFonts w:ascii="Arial" w:hAnsi="Arial" w:cs="Arial"/>
          <w:sz w:val="24"/>
          <w:szCs w:val="24"/>
        </w:rPr>
        <w:t>stanovení struktury vozidlového parku</w:t>
      </w:r>
    </w:p>
    <w:p w:rsidR="00E924D6" w:rsidRPr="002E2DC7" w:rsidRDefault="00E924D6" w:rsidP="006C6E33">
      <w:pPr>
        <w:pStyle w:val="Odstavecseseznamem"/>
        <w:numPr>
          <w:ilvl w:val="1"/>
          <w:numId w:val="3"/>
        </w:numPr>
        <w:spacing w:after="0" w:line="240" w:lineRule="auto"/>
        <w:jc w:val="both"/>
        <w:rPr>
          <w:rFonts w:ascii="Arial" w:hAnsi="Arial" w:cs="Arial"/>
          <w:sz w:val="24"/>
          <w:szCs w:val="24"/>
        </w:rPr>
      </w:pPr>
      <w:r w:rsidRPr="002E2DC7">
        <w:rPr>
          <w:rFonts w:ascii="Arial" w:hAnsi="Arial" w:cs="Arial"/>
          <w:sz w:val="24"/>
          <w:szCs w:val="24"/>
        </w:rPr>
        <w:t>vychází se ze stávajícího stavu vozidlového parku ČD, a.s., využívaného pro linky S</w:t>
      </w:r>
      <w:r w:rsidR="004750E8">
        <w:rPr>
          <w:rFonts w:ascii="Arial" w:hAnsi="Arial" w:cs="Arial"/>
          <w:sz w:val="24"/>
          <w:szCs w:val="24"/>
        </w:rPr>
        <w:t xml:space="preserve"> </w:t>
      </w:r>
      <w:r w:rsidR="004750E8" w:rsidRPr="006D0B2F">
        <w:rPr>
          <w:rFonts w:ascii="Arial" w:hAnsi="Arial" w:cs="Arial"/>
          <w:sz w:val="24"/>
          <w:szCs w:val="24"/>
        </w:rPr>
        <w:t>(nutnost zahrnutí konve</w:t>
      </w:r>
      <w:r w:rsidR="00C53511" w:rsidRPr="006D0B2F">
        <w:rPr>
          <w:rFonts w:ascii="Arial" w:hAnsi="Arial" w:cs="Arial"/>
          <w:sz w:val="24"/>
          <w:szCs w:val="24"/>
        </w:rPr>
        <w:t xml:space="preserve">rze elektrické soustavy z 3 </w:t>
      </w:r>
      <w:proofErr w:type="spellStart"/>
      <w:r w:rsidR="00C53511" w:rsidRPr="006D0B2F">
        <w:rPr>
          <w:rFonts w:ascii="Arial" w:hAnsi="Arial" w:cs="Arial"/>
          <w:sz w:val="24"/>
          <w:szCs w:val="24"/>
        </w:rPr>
        <w:t>kV</w:t>
      </w:r>
      <w:proofErr w:type="spellEnd"/>
      <w:r w:rsidR="00C53511" w:rsidRPr="006D0B2F">
        <w:rPr>
          <w:rFonts w:ascii="Arial" w:hAnsi="Arial" w:cs="Arial"/>
          <w:sz w:val="24"/>
          <w:szCs w:val="24"/>
        </w:rPr>
        <w:t xml:space="preserve"> DC na 25 </w:t>
      </w:r>
      <w:proofErr w:type="spellStart"/>
      <w:r w:rsidR="00C53511" w:rsidRPr="006D0B2F">
        <w:rPr>
          <w:rFonts w:ascii="Arial" w:hAnsi="Arial" w:cs="Arial"/>
          <w:sz w:val="24"/>
          <w:szCs w:val="24"/>
        </w:rPr>
        <w:t>kV</w:t>
      </w:r>
      <w:proofErr w:type="spellEnd"/>
      <w:r w:rsidR="00C53511" w:rsidRPr="006D0B2F">
        <w:rPr>
          <w:rFonts w:ascii="Arial" w:hAnsi="Arial" w:cs="Arial"/>
          <w:sz w:val="24"/>
          <w:szCs w:val="24"/>
        </w:rPr>
        <w:t xml:space="preserve"> A</w:t>
      </w:r>
      <w:r w:rsidR="004750E8" w:rsidRPr="006D0B2F">
        <w:rPr>
          <w:rFonts w:ascii="Arial" w:hAnsi="Arial" w:cs="Arial"/>
          <w:sz w:val="24"/>
          <w:szCs w:val="24"/>
        </w:rPr>
        <w:t>C a vybavení vozidel ETCS)</w:t>
      </w:r>
    </w:p>
    <w:p w:rsidR="00E924D6" w:rsidRPr="002E2DC7" w:rsidRDefault="00E924D6" w:rsidP="006C6E33">
      <w:pPr>
        <w:pStyle w:val="Odstavecseseznamem"/>
        <w:numPr>
          <w:ilvl w:val="1"/>
          <w:numId w:val="3"/>
        </w:numPr>
        <w:spacing w:after="0" w:line="240" w:lineRule="auto"/>
        <w:jc w:val="both"/>
        <w:rPr>
          <w:rFonts w:ascii="Arial" w:hAnsi="Arial" w:cs="Arial"/>
          <w:sz w:val="24"/>
          <w:szCs w:val="24"/>
        </w:rPr>
      </w:pPr>
      <w:r w:rsidRPr="002E2DC7">
        <w:rPr>
          <w:rFonts w:ascii="Arial" w:hAnsi="Arial" w:cs="Arial"/>
          <w:sz w:val="24"/>
          <w:szCs w:val="24"/>
        </w:rPr>
        <w:t xml:space="preserve">na základě </w:t>
      </w:r>
      <w:r w:rsidR="00513B9C" w:rsidRPr="002E2DC7">
        <w:rPr>
          <w:rFonts w:ascii="Arial" w:hAnsi="Arial" w:cs="Arial"/>
          <w:sz w:val="24"/>
          <w:szCs w:val="24"/>
        </w:rPr>
        <w:t>přepravní prognózy bude určena kapacita vlaků</w:t>
      </w:r>
    </w:p>
    <w:p w:rsidR="00E61CB1" w:rsidRDefault="00513B9C" w:rsidP="006C6E33">
      <w:pPr>
        <w:pStyle w:val="Odstavecseseznamem"/>
        <w:numPr>
          <w:ilvl w:val="1"/>
          <w:numId w:val="3"/>
        </w:numPr>
        <w:spacing w:after="0" w:line="240" w:lineRule="auto"/>
        <w:jc w:val="both"/>
        <w:rPr>
          <w:rFonts w:ascii="Arial" w:hAnsi="Arial" w:cs="Arial"/>
          <w:sz w:val="24"/>
          <w:szCs w:val="24"/>
        </w:rPr>
      </w:pPr>
      <w:r w:rsidRPr="002E2DC7">
        <w:rPr>
          <w:rFonts w:ascii="Arial" w:hAnsi="Arial" w:cs="Arial"/>
          <w:sz w:val="24"/>
          <w:szCs w:val="24"/>
        </w:rPr>
        <w:t>analýza portfolia výrobců vozidel, doporučení typů dle kapacity, délky souprav a dalších stanovených technických parametrů</w:t>
      </w:r>
      <w:r w:rsidR="00E61CB1">
        <w:rPr>
          <w:rFonts w:ascii="Arial" w:hAnsi="Arial" w:cs="Arial"/>
          <w:sz w:val="24"/>
          <w:szCs w:val="24"/>
        </w:rPr>
        <w:t xml:space="preserve"> na jednotlivé linky</w:t>
      </w:r>
    </w:p>
    <w:p w:rsidR="00513B9C" w:rsidRPr="002E2DC7" w:rsidRDefault="00513B9C" w:rsidP="006C6E33">
      <w:pPr>
        <w:pStyle w:val="Odstavecseseznamem"/>
        <w:numPr>
          <w:ilvl w:val="1"/>
          <w:numId w:val="3"/>
        </w:numPr>
        <w:spacing w:after="0" w:line="240" w:lineRule="auto"/>
        <w:jc w:val="both"/>
        <w:rPr>
          <w:rFonts w:ascii="Arial" w:hAnsi="Arial" w:cs="Arial"/>
          <w:sz w:val="24"/>
          <w:szCs w:val="24"/>
        </w:rPr>
      </w:pPr>
      <w:r w:rsidRPr="002E2DC7">
        <w:rPr>
          <w:rFonts w:ascii="Arial" w:hAnsi="Arial" w:cs="Arial"/>
          <w:sz w:val="24"/>
          <w:szCs w:val="24"/>
        </w:rPr>
        <w:t>odhad investičních nákladů</w:t>
      </w:r>
      <w:r w:rsidR="00E61CB1">
        <w:rPr>
          <w:rFonts w:ascii="Arial" w:hAnsi="Arial" w:cs="Arial"/>
          <w:sz w:val="24"/>
          <w:szCs w:val="24"/>
        </w:rPr>
        <w:t xml:space="preserve"> na pořízení dalších souprav</w:t>
      </w:r>
    </w:p>
    <w:p w:rsidR="00E924D6" w:rsidRPr="002E2DC7" w:rsidRDefault="00AC4079" w:rsidP="006C6E33">
      <w:pPr>
        <w:pStyle w:val="Odstavecseseznamem"/>
        <w:numPr>
          <w:ilvl w:val="0"/>
          <w:numId w:val="3"/>
        </w:numPr>
        <w:spacing w:after="0" w:line="240" w:lineRule="auto"/>
        <w:jc w:val="both"/>
        <w:rPr>
          <w:rFonts w:ascii="Arial" w:hAnsi="Arial" w:cs="Arial"/>
          <w:sz w:val="24"/>
          <w:szCs w:val="24"/>
        </w:rPr>
      </w:pPr>
      <w:r w:rsidRPr="002E2DC7">
        <w:rPr>
          <w:rFonts w:ascii="Arial" w:hAnsi="Arial" w:cs="Arial"/>
          <w:sz w:val="24"/>
          <w:szCs w:val="24"/>
        </w:rPr>
        <w:t>náklady a výnosy dopravce</w:t>
      </w:r>
    </w:p>
    <w:p w:rsidR="00064DB2" w:rsidRPr="002E2DC7" w:rsidRDefault="00064DB2" w:rsidP="006C6E33">
      <w:pPr>
        <w:pStyle w:val="Odstavecseseznamem"/>
        <w:numPr>
          <w:ilvl w:val="0"/>
          <w:numId w:val="3"/>
        </w:numPr>
        <w:spacing w:after="0" w:line="240" w:lineRule="auto"/>
        <w:jc w:val="both"/>
        <w:rPr>
          <w:rFonts w:ascii="Arial" w:hAnsi="Arial" w:cs="Arial"/>
          <w:sz w:val="24"/>
          <w:szCs w:val="24"/>
        </w:rPr>
      </w:pPr>
      <w:r w:rsidRPr="002E2DC7">
        <w:rPr>
          <w:rFonts w:ascii="Arial" w:hAnsi="Arial" w:cs="Arial"/>
          <w:sz w:val="24"/>
          <w:szCs w:val="24"/>
        </w:rPr>
        <w:t>náklady objednatele</w:t>
      </w:r>
    </w:p>
    <w:p w:rsidR="004A1F69" w:rsidRDefault="004A1F69" w:rsidP="004A1F69">
      <w:pPr>
        <w:pStyle w:val="Odstavecseseznamem"/>
        <w:numPr>
          <w:ilvl w:val="0"/>
          <w:numId w:val="3"/>
        </w:numPr>
        <w:spacing w:after="0" w:line="240" w:lineRule="auto"/>
        <w:contextualSpacing w:val="0"/>
        <w:jc w:val="both"/>
        <w:rPr>
          <w:rFonts w:ascii="Arial" w:hAnsi="Arial" w:cs="Arial"/>
          <w:sz w:val="24"/>
          <w:szCs w:val="24"/>
        </w:rPr>
      </w:pPr>
      <w:r>
        <w:rPr>
          <w:rFonts w:ascii="Arial" w:hAnsi="Arial" w:cs="Arial"/>
          <w:sz w:val="24"/>
          <w:szCs w:val="24"/>
        </w:rPr>
        <w:t>řešení bude provedeno pro jednotlivé projektové varianty a etapy</w:t>
      </w:r>
    </w:p>
    <w:p w:rsidR="006C6E33" w:rsidRPr="002E2DC7" w:rsidRDefault="006C6E33" w:rsidP="006C6E33">
      <w:pPr>
        <w:pStyle w:val="Odstavecseseznamem"/>
        <w:spacing w:after="0" w:line="240" w:lineRule="auto"/>
        <w:ind w:left="786"/>
        <w:contextualSpacing w:val="0"/>
        <w:jc w:val="both"/>
        <w:rPr>
          <w:rFonts w:ascii="Arial" w:hAnsi="Arial" w:cs="Arial"/>
          <w:sz w:val="24"/>
          <w:szCs w:val="24"/>
        </w:rPr>
      </w:pPr>
    </w:p>
    <w:p w:rsidR="00E924D6" w:rsidRDefault="00AC4079" w:rsidP="006C6E33">
      <w:pPr>
        <w:keepNext/>
        <w:spacing w:after="0" w:line="240" w:lineRule="auto"/>
        <w:jc w:val="both"/>
        <w:rPr>
          <w:rFonts w:ascii="Arial" w:hAnsi="Arial" w:cs="Arial"/>
          <w:sz w:val="24"/>
          <w:szCs w:val="24"/>
        </w:rPr>
      </w:pPr>
      <w:r w:rsidRPr="002E2DC7">
        <w:rPr>
          <w:rFonts w:ascii="Arial" w:hAnsi="Arial" w:cs="Arial"/>
          <w:sz w:val="24"/>
          <w:szCs w:val="24"/>
        </w:rPr>
        <w:lastRenderedPageBreak/>
        <w:t xml:space="preserve">Technické řešení </w:t>
      </w:r>
    </w:p>
    <w:p w:rsidR="00FD12CF" w:rsidRPr="00C26478" w:rsidRDefault="00FD12CF" w:rsidP="006C6E33">
      <w:pPr>
        <w:pStyle w:val="Odstavecseseznamem"/>
        <w:numPr>
          <w:ilvl w:val="0"/>
          <w:numId w:val="2"/>
        </w:numPr>
        <w:spacing w:after="0" w:line="240" w:lineRule="auto"/>
        <w:jc w:val="both"/>
        <w:rPr>
          <w:rFonts w:ascii="Arial" w:hAnsi="Arial" w:cs="Arial"/>
          <w:sz w:val="24"/>
          <w:szCs w:val="24"/>
        </w:rPr>
      </w:pPr>
      <w:r w:rsidRPr="00C26478">
        <w:rPr>
          <w:rFonts w:ascii="Arial" w:hAnsi="Arial" w:cs="Arial"/>
          <w:sz w:val="24"/>
          <w:szCs w:val="24"/>
        </w:rPr>
        <w:t xml:space="preserve">analýza současného technického stavu formou aktualizace již zpracovaných dokumentací </w:t>
      </w:r>
    </w:p>
    <w:p w:rsidR="00E924D6" w:rsidRPr="00C26478" w:rsidRDefault="00AC4079" w:rsidP="006C6E33">
      <w:pPr>
        <w:pStyle w:val="Odstavecseseznamem"/>
        <w:numPr>
          <w:ilvl w:val="0"/>
          <w:numId w:val="2"/>
        </w:numPr>
        <w:spacing w:after="0" w:line="240" w:lineRule="auto"/>
        <w:jc w:val="both"/>
        <w:rPr>
          <w:rFonts w:ascii="Arial" w:hAnsi="Arial" w:cs="Arial"/>
          <w:sz w:val="24"/>
          <w:szCs w:val="24"/>
        </w:rPr>
      </w:pPr>
      <w:r w:rsidRPr="00C26478">
        <w:rPr>
          <w:rFonts w:ascii="Arial" w:hAnsi="Arial" w:cs="Arial"/>
          <w:sz w:val="24"/>
          <w:szCs w:val="24"/>
        </w:rPr>
        <w:t xml:space="preserve">nutné </w:t>
      </w:r>
      <w:r w:rsidR="00E924D6" w:rsidRPr="00C26478">
        <w:rPr>
          <w:rFonts w:ascii="Arial" w:hAnsi="Arial" w:cs="Arial"/>
          <w:sz w:val="24"/>
          <w:szCs w:val="24"/>
        </w:rPr>
        <w:t xml:space="preserve">stavební nebo technologické </w:t>
      </w:r>
      <w:r w:rsidRPr="00C26478">
        <w:rPr>
          <w:rFonts w:ascii="Arial" w:hAnsi="Arial" w:cs="Arial"/>
          <w:sz w:val="24"/>
          <w:szCs w:val="24"/>
        </w:rPr>
        <w:t>úpravy infrastruktury</w:t>
      </w:r>
      <w:r w:rsidR="00807411" w:rsidRPr="00C26478">
        <w:rPr>
          <w:rFonts w:ascii="Arial" w:hAnsi="Arial" w:cs="Arial"/>
          <w:sz w:val="24"/>
          <w:szCs w:val="24"/>
        </w:rPr>
        <w:t xml:space="preserve"> (včetně dodatečně vyžadované infrastruktury oproti předchozím SP)</w:t>
      </w:r>
    </w:p>
    <w:p w:rsidR="00AC4079" w:rsidRPr="00560A5B" w:rsidRDefault="00E924D6" w:rsidP="006C6E33">
      <w:pPr>
        <w:pStyle w:val="Odstavecseseznamem"/>
        <w:numPr>
          <w:ilvl w:val="0"/>
          <w:numId w:val="2"/>
        </w:numPr>
        <w:spacing w:after="0" w:line="240" w:lineRule="auto"/>
        <w:jc w:val="both"/>
        <w:rPr>
          <w:rFonts w:ascii="Arial" w:hAnsi="Arial" w:cs="Arial"/>
          <w:sz w:val="24"/>
          <w:szCs w:val="24"/>
        </w:rPr>
      </w:pPr>
      <w:r w:rsidRPr="00560A5B">
        <w:rPr>
          <w:rFonts w:ascii="Arial" w:hAnsi="Arial" w:cs="Arial"/>
          <w:sz w:val="24"/>
          <w:szCs w:val="24"/>
        </w:rPr>
        <w:t>odhad investičních nákladů</w:t>
      </w:r>
      <w:r w:rsidR="00893545" w:rsidRPr="00560A5B">
        <w:rPr>
          <w:rFonts w:ascii="Arial" w:hAnsi="Arial" w:cs="Arial"/>
          <w:sz w:val="24"/>
          <w:szCs w:val="24"/>
        </w:rPr>
        <w:t xml:space="preserve"> na základě srovnatelné báze (včetně kompenzace vlivu různých úrovní připravenosti záměrů). Lze po prověření a nutných úpravách využít technické podklady z podkladových studií proveditelnosti</w:t>
      </w:r>
    </w:p>
    <w:p w:rsidR="004A1F69" w:rsidRPr="00560A5B" w:rsidRDefault="004A1F69" w:rsidP="004A1F69">
      <w:pPr>
        <w:pStyle w:val="Odstavecseseznamem"/>
        <w:numPr>
          <w:ilvl w:val="0"/>
          <w:numId w:val="2"/>
        </w:numPr>
        <w:spacing w:after="0" w:line="240" w:lineRule="auto"/>
        <w:contextualSpacing w:val="0"/>
        <w:jc w:val="both"/>
        <w:rPr>
          <w:rFonts w:ascii="Arial" w:hAnsi="Arial" w:cs="Arial"/>
          <w:sz w:val="24"/>
          <w:szCs w:val="24"/>
        </w:rPr>
      </w:pPr>
      <w:r w:rsidRPr="00560A5B">
        <w:rPr>
          <w:rFonts w:ascii="Arial" w:hAnsi="Arial" w:cs="Arial"/>
          <w:sz w:val="24"/>
          <w:szCs w:val="24"/>
        </w:rPr>
        <w:t>řešení bude provedeno pro jednotlivé projektové varianty a etapy</w:t>
      </w:r>
    </w:p>
    <w:p w:rsidR="00893545" w:rsidRPr="00560A5B" w:rsidRDefault="00893545" w:rsidP="00893545">
      <w:pPr>
        <w:spacing w:after="0" w:line="240" w:lineRule="auto"/>
        <w:jc w:val="both"/>
        <w:rPr>
          <w:rFonts w:ascii="Arial" w:hAnsi="Arial" w:cs="Arial"/>
          <w:sz w:val="24"/>
          <w:szCs w:val="24"/>
        </w:rPr>
      </w:pPr>
    </w:p>
    <w:p w:rsidR="00893545" w:rsidRPr="00560A5B" w:rsidRDefault="00893545" w:rsidP="00893545">
      <w:pPr>
        <w:spacing w:after="0" w:line="240" w:lineRule="auto"/>
        <w:jc w:val="both"/>
        <w:rPr>
          <w:rFonts w:ascii="Arial" w:hAnsi="Arial" w:cs="Arial"/>
          <w:sz w:val="24"/>
          <w:szCs w:val="24"/>
        </w:rPr>
      </w:pPr>
      <w:r w:rsidRPr="00560A5B">
        <w:rPr>
          <w:rFonts w:ascii="Arial" w:hAnsi="Arial" w:cs="Arial"/>
          <w:sz w:val="24"/>
          <w:szCs w:val="24"/>
        </w:rPr>
        <w:t>Analýza problematiky životního prostředí včetně změny klimatu</w:t>
      </w:r>
    </w:p>
    <w:p w:rsidR="00893545" w:rsidRPr="00560A5B" w:rsidRDefault="00893545" w:rsidP="00893545">
      <w:pPr>
        <w:pStyle w:val="Odstavecseseznamem"/>
        <w:numPr>
          <w:ilvl w:val="0"/>
          <w:numId w:val="47"/>
        </w:numPr>
        <w:spacing w:after="0" w:line="240" w:lineRule="auto"/>
        <w:jc w:val="both"/>
        <w:rPr>
          <w:rFonts w:ascii="Arial" w:hAnsi="Arial" w:cs="Arial"/>
          <w:sz w:val="24"/>
          <w:szCs w:val="24"/>
        </w:rPr>
      </w:pPr>
      <w:r w:rsidRPr="00560A5B">
        <w:rPr>
          <w:rFonts w:ascii="Arial" w:hAnsi="Arial" w:cs="Arial"/>
          <w:sz w:val="24"/>
          <w:szCs w:val="24"/>
        </w:rPr>
        <w:t>předběžná analýza současného stavu relevantních složek životního prostředí a předběžné zhodnocení předpokládaných vlivů realizace projektu na životní prostředí a obyvatelstvo (včetně zhodnocení hluku a vibrací, možnosti ovlivnění ekologického a chemického</w:t>
      </w:r>
      <w:r w:rsidR="00593461">
        <w:rPr>
          <w:rFonts w:ascii="Arial" w:hAnsi="Arial" w:cs="Arial"/>
          <w:sz w:val="24"/>
          <w:szCs w:val="24"/>
        </w:rPr>
        <w:t xml:space="preserve"> statusu vod v dotčeném území a </w:t>
      </w:r>
      <w:r w:rsidRPr="00560A5B">
        <w:rPr>
          <w:rFonts w:ascii="Arial" w:hAnsi="Arial" w:cs="Arial"/>
          <w:sz w:val="24"/>
          <w:szCs w:val="24"/>
        </w:rPr>
        <w:t>zhodnocení kumulativních vlivů)</w:t>
      </w:r>
    </w:p>
    <w:p w:rsidR="00893545" w:rsidRPr="00560A5B" w:rsidRDefault="00893545" w:rsidP="00893545">
      <w:pPr>
        <w:pStyle w:val="Odstavecseseznamem"/>
        <w:numPr>
          <w:ilvl w:val="0"/>
          <w:numId w:val="47"/>
        </w:numPr>
        <w:spacing w:after="0" w:line="240" w:lineRule="auto"/>
        <w:jc w:val="both"/>
        <w:rPr>
          <w:rFonts w:ascii="Arial" w:hAnsi="Arial" w:cs="Arial"/>
          <w:sz w:val="24"/>
          <w:szCs w:val="24"/>
        </w:rPr>
      </w:pPr>
      <w:r w:rsidRPr="00560A5B">
        <w:rPr>
          <w:rFonts w:ascii="Arial" w:hAnsi="Arial" w:cs="Arial"/>
          <w:sz w:val="24"/>
          <w:szCs w:val="24"/>
        </w:rPr>
        <w:t xml:space="preserve">analýza střetů navrhovaných řešení se zájmy ochrany přírody a krajiny (možné ovlivnění chráněných území včetně území Natura 2000)      </w:t>
      </w:r>
    </w:p>
    <w:p w:rsidR="004A1F69" w:rsidRDefault="004A1F69" w:rsidP="004A1F69">
      <w:pPr>
        <w:pStyle w:val="Odstavecseseznamem"/>
        <w:spacing w:after="0" w:line="240" w:lineRule="auto"/>
        <w:contextualSpacing w:val="0"/>
        <w:jc w:val="both"/>
        <w:rPr>
          <w:rFonts w:ascii="Arial" w:hAnsi="Arial" w:cs="Arial"/>
          <w:sz w:val="24"/>
          <w:szCs w:val="24"/>
        </w:rPr>
      </w:pPr>
    </w:p>
    <w:p w:rsidR="002E2DC7" w:rsidRPr="00C26478" w:rsidRDefault="002E2DC7" w:rsidP="006C6E33">
      <w:pPr>
        <w:keepNext/>
        <w:spacing w:after="0" w:line="240" w:lineRule="auto"/>
        <w:jc w:val="both"/>
        <w:rPr>
          <w:rFonts w:ascii="Arial" w:hAnsi="Arial" w:cs="Arial"/>
          <w:sz w:val="24"/>
          <w:szCs w:val="24"/>
        </w:rPr>
      </w:pPr>
      <w:r w:rsidRPr="00C26478">
        <w:rPr>
          <w:rFonts w:ascii="Arial" w:hAnsi="Arial" w:cs="Arial"/>
          <w:sz w:val="24"/>
          <w:szCs w:val="24"/>
        </w:rPr>
        <w:t>Závěrečn</w:t>
      </w:r>
      <w:r w:rsidR="00807411" w:rsidRPr="00C26478">
        <w:rPr>
          <w:rFonts w:ascii="Arial" w:hAnsi="Arial" w:cs="Arial"/>
          <w:sz w:val="24"/>
          <w:szCs w:val="24"/>
        </w:rPr>
        <w:t>é hodnocení</w:t>
      </w:r>
    </w:p>
    <w:p w:rsidR="002E2DC7" w:rsidRPr="00C26478" w:rsidRDefault="002E2DC7" w:rsidP="006C6E33">
      <w:pPr>
        <w:pStyle w:val="Odstavecseseznamem"/>
        <w:numPr>
          <w:ilvl w:val="0"/>
          <w:numId w:val="6"/>
        </w:numPr>
        <w:spacing w:after="0" w:line="240" w:lineRule="auto"/>
        <w:jc w:val="both"/>
        <w:rPr>
          <w:rFonts w:ascii="Arial" w:hAnsi="Arial" w:cs="Arial"/>
          <w:sz w:val="24"/>
          <w:szCs w:val="24"/>
        </w:rPr>
      </w:pPr>
      <w:r w:rsidRPr="00C26478">
        <w:rPr>
          <w:rFonts w:ascii="Arial" w:hAnsi="Arial" w:cs="Arial"/>
          <w:sz w:val="24"/>
          <w:szCs w:val="24"/>
        </w:rPr>
        <w:t>CBA pro jednotlivé etapy a varianty</w:t>
      </w:r>
      <w:r w:rsidR="00807411" w:rsidRPr="00C26478">
        <w:rPr>
          <w:rFonts w:ascii="Arial" w:hAnsi="Arial" w:cs="Arial"/>
          <w:sz w:val="24"/>
          <w:szCs w:val="24"/>
        </w:rPr>
        <w:t xml:space="preserve"> (dle p</w:t>
      </w:r>
      <w:r w:rsidR="00593461">
        <w:rPr>
          <w:rFonts w:ascii="Arial" w:hAnsi="Arial" w:cs="Arial"/>
          <w:sz w:val="24"/>
          <w:szCs w:val="24"/>
        </w:rPr>
        <w:t>latné metodiky vydané MD ČR pro </w:t>
      </w:r>
      <w:r w:rsidR="00807411" w:rsidRPr="00C26478">
        <w:rPr>
          <w:rFonts w:ascii="Arial" w:hAnsi="Arial" w:cs="Arial"/>
          <w:sz w:val="24"/>
          <w:szCs w:val="24"/>
        </w:rPr>
        <w:t>železniční CBA)</w:t>
      </w:r>
    </w:p>
    <w:p w:rsidR="002E2DC7" w:rsidRPr="002E2DC7" w:rsidRDefault="002E2DC7" w:rsidP="006C6E33">
      <w:pPr>
        <w:pStyle w:val="Odstavecseseznamem"/>
        <w:numPr>
          <w:ilvl w:val="0"/>
          <w:numId w:val="6"/>
        </w:numPr>
        <w:spacing w:after="0" w:line="240" w:lineRule="auto"/>
        <w:jc w:val="both"/>
        <w:rPr>
          <w:rFonts w:ascii="Arial" w:hAnsi="Arial" w:cs="Arial"/>
          <w:sz w:val="24"/>
          <w:szCs w:val="24"/>
        </w:rPr>
      </w:pPr>
      <w:r w:rsidRPr="002E2DC7">
        <w:rPr>
          <w:rFonts w:ascii="Arial" w:hAnsi="Arial" w:cs="Arial"/>
          <w:sz w:val="24"/>
          <w:szCs w:val="24"/>
        </w:rPr>
        <w:t>Analýza rizik, vlivu na životní prostředí, přípravu staveb, územní plán</w:t>
      </w:r>
    </w:p>
    <w:p w:rsidR="002E2DC7" w:rsidRPr="00560A5B" w:rsidRDefault="00893545" w:rsidP="006C6E33">
      <w:pPr>
        <w:pStyle w:val="Odstavecseseznamem"/>
        <w:numPr>
          <w:ilvl w:val="0"/>
          <w:numId w:val="6"/>
        </w:numPr>
        <w:spacing w:after="0" w:line="240" w:lineRule="auto"/>
        <w:jc w:val="both"/>
        <w:rPr>
          <w:rFonts w:ascii="Arial" w:hAnsi="Arial" w:cs="Arial"/>
          <w:sz w:val="24"/>
          <w:szCs w:val="24"/>
        </w:rPr>
      </w:pPr>
      <w:r w:rsidRPr="00560A5B">
        <w:rPr>
          <w:rFonts w:ascii="Arial" w:hAnsi="Arial" w:cs="Arial"/>
          <w:sz w:val="24"/>
          <w:szCs w:val="24"/>
        </w:rPr>
        <w:t>Vícekriteriální souhrnná analýza</w:t>
      </w:r>
    </w:p>
    <w:p w:rsidR="002E2DC7" w:rsidRPr="002E2DC7" w:rsidRDefault="002E2DC7" w:rsidP="006C6E33">
      <w:pPr>
        <w:pStyle w:val="Odstavecseseznamem"/>
        <w:numPr>
          <w:ilvl w:val="0"/>
          <w:numId w:val="6"/>
        </w:numPr>
        <w:spacing w:after="0" w:line="240" w:lineRule="auto"/>
        <w:jc w:val="both"/>
        <w:rPr>
          <w:rFonts w:ascii="Arial" w:hAnsi="Arial" w:cs="Arial"/>
          <w:sz w:val="24"/>
          <w:szCs w:val="24"/>
        </w:rPr>
      </w:pPr>
      <w:r w:rsidRPr="002E2DC7">
        <w:rPr>
          <w:rFonts w:ascii="Arial" w:hAnsi="Arial" w:cs="Arial"/>
          <w:sz w:val="24"/>
          <w:szCs w:val="24"/>
        </w:rPr>
        <w:t>Výběr varianty v</w:t>
      </w:r>
      <w:r w:rsidR="004A1F69">
        <w:rPr>
          <w:rFonts w:ascii="Arial" w:hAnsi="Arial" w:cs="Arial"/>
          <w:sz w:val="24"/>
          <w:szCs w:val="24"/>
        </w:rPr>
        <w:t> jednotlivých etapách</w:t>
      </w:r>
    </w:p>
    <w:p w:rsidR="002E2DC7" w:rsidRDefault="002E2DC7" w:rsidP="006C6E33">
      <w:pPr>
        <w:pStyle w:val="Odstavecseseznamem"/>
        <w:numPr>
          <w:ilvl w:val="0"/>
          <w:numId w:val="6"/>
        </w:numPr>
        <w:spacing w:after="0" w:line="240" w:lineRule="auto"/>
        <w:jc w:val="both"/>
        <w:rPr>
          <w:rFonts w:ascii="Arial" w:hAnsi="Arial" w:cs="Arial"/>
          <w:sz w:val="24"/>
          <w:szCs w:val="24"/>
        </w:rPr>
      </w:pPr>
      <w:r w:rsidRPr="002E2DC7">
        <w:rPr>
          <w:rFonts w:ascii="Arial" w:hAnsi="Arial" w:cs="Arial"/>
          <w:sz w:val="24"/>
          <w:szCs w:val="24"/>
        </w:rPr>
        <w:t>Návrh dalšího postupu</w:t>
      </w:r>
    </w:p>
    <w:p w:rsidR="006C6E33" w:rsidRDefault="006C6E33" w:rsidP="00A34103">
      <w:pPr>
        <w:spacing w:after="0" w:line="240" w:lineRule="auto"/>
        <w:jc w:val="both"/>
        <w:rPr>
          <w:rFonts w:ascii="Arial" w:hAnsi="Arial" w:cs="Arial"/>
          <w:sz w:val="24"/>
          <w:szCs w:val="24"/>
        </w:rPr>
      </w:pPr>
    </w:p>
    <w:p w:rsidR="00A34103" w:rsidRDefault="00A34103" w:rsidP="00A34103">
      <w:pPr>
        <w:spacing w:after="0" w:line="240" w:lineRule="auto"/>
        <w:jc w:val="both"/>
        <w:rPr>
          <w:rFonts w:ascii="Arial" w:hAnsi="Arial" w:cs="Arial"/>
          <w:sz w:val="24"/>
          <w:szCs w:val="24"/>
        </w:rPr>
      </w:pPr>
    </w:p>
    <w:p w:rsidR="006C6E33" w:rsidRDefault="00A34103" w:rsidP="006C6E33">
      <w:pPr>
        <w:pStyle w:val="Odstavecseseznamem"/>
        <w:numPr>
          <w:ilvl w:val="0"/>
          <w:numId w:val="7"/>
        </w:numPr>
        <w:spacing w:after="0" w:line="360" w:lineRule="auto"/>
        <w:ind w:left="426" w:hanging="426"/>
        <w:jc w:val="both"/>
        <w:rPr>
          <w:rFonts w:ascii="Arial" w:hAnsi="Arial" w:cs="Arial"/>
          <w:b/>
          <w:sz w:val="24"/>
          <w:szCs w:val="24"/>
          <w:u w:val="single"/>
        </w:rPr>
      </w:pPr>
      <w:r>
        <w:rPr>
          <w:rFonts w:ascii="Arial" w:hAnsi="Arial" w:cs="Arial"/>
          <w:b/>
          <w:sz w:val="24"/>
          <w:szCs w:val="24"/>
          <w:u w:val="single"/>
        </w:rPr>
        <w:t>H</w:t>
      </w:r>
      <w:r w:rsidR="006C6E33">
        <w:rPr>
          <w:rFonts w:ascii="Arial" w:hAnsi="Arial" w:cs="Arial"/>
          <w:b/>
          <w:sz w:val="24"/>
          <w:szCs w:val="24"/>
          <w:u w:val="single"/>
        </w:rPr>
        <w:t xml:space="preserve">armonogram zpracování studie </w:t>
      </w:r>
    </w:p>
    <w:p w:rsidR="00E155F3" w:rsidRPr="00E155F3" w:rsidRDefault="00E155F3" w:rsidP="00125D46">
      <w:pPr>
        <w:spacing w:after="0" w:line="240" w:lineRule="auto"/>
        <w:ind w:left="2127" w:hanging="2127"/>
        <w:jc w:val="both"/>
        <w:rPr>
          <w:rFonts w:ascii="Arial" w:hAnsi="Arial" w:cs="Arial"/>
          <w:color w:val="000000" w:themeColor="text1"/>
          <w:sz w:val="24"/>
          <w:szCs w:val="24"/>
          <w:u w:val="single"/>
        </w:rPr>
      </w:pPr>
      <w:r>
        <w:rPr>
          <w:rFonts w:ascii="Arial" w:hAnsi="Arial" w:cs="Arial"/>
          <w:color w:val="000000" w:themeColor="text1"/>
          <w:sz w:val="24"/>
          <w:szCs w:val="24"/>
          <w:u w:val="single"/>
        </w:rPr>
        <w:t>První dílčí plnění:</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sběr dat, základní analýza vývoje dopravy a přepravy</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definice problémů a příležitostí</w:t>
      </w:r>
    </w:p>
    <w:p w:rsidR="00E155F3" w:rsidRDefault="00E155F3"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analýza problematiky životního prostředí</w:t>
      </w:r>
    </w:p>
    <w:p w:rsidR="00E155F3" w:rsidRPr="00E155F3" w:rsidRDefault="00E155F3"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 xml:space="preserve">analýza technického stavu  </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zpracování dopravního modelu ze získaných podkladů, kalibrace modelu</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 xml:space="preserve">stanovení základních cílů a </w:t>
      </w:r>
      <w:r w:rsidR="00E155F3">
        <w:rPr>
          <w:rFonts w:ascii="Arial" w:hAnsi="Arial" w:cs="Arial"/>
          <w:sz w:val="24"/>
          <w:szCs w:val="24"/>
        </w:rPr>
        <w:t>okrajových podmínek</w:t>
      </w:r>
    </w:p>
    <w:p w:rsidR="006B5FE7" w:rsidRDefault="006B5FE7" w:rsidP="00877335">
      <w:pPr>
        <w:spacing w:after="0" w:line="240" w:lineRule="auto"/>
        <w:ind w:left="2127" w:hanging="2127"/>
        <w:jc w:val="both"/>
        <w:rPr>
          <w:rFonts w:ascii="Arial" w:hAnsi="Arial" w:cs="Arial"/>
          <w:sz w:val="24"/>
          <w:szCs w:val="24"/>
        </w:rPr>
      </w:pPr>
    </w:p>
    <w:p w:rsidR="00877335" w:rsidRPr="006B5FE7" w:rsidRDefault="00877335" w:rsidP="00E155F3">
      <w:pPr>
        <w:spacing w:after="0" w:line="240" w:lineRule="auto"/>
        <w:ind w:left="2127" w:hanging="1767"/>
        <w:jc w:val="both"/>
        <w:rPr>
          <w:rFonts w:ascii="Arial" w:hAnsi="Arial" w:cs="Arial"/>
          <w:sz w:val="24"/>
          <w:szCs w:val="24"/>
        </w:rPr>
      </w:pPr>
      <w:r w:rsidRPr="006B5FE7">
        <w:rPr>
          <w:rFonts w:ascii="Arial" w:hAnsi="Arial" w:cs="Arial"/>
          <w:sz w:val="24"/>
          <w:szCs w:val="24"/>
        </w:rPr>
        <w:t xml:space="preserve">Termín není fakturační, T: zadání + </w:t>
      </w:r>
      <w:r w:rsidR="00DA78D1" w:rsidRPr="007B2370">
        <w:rPr>
          <w:rFonts w:ascii="Arial" w:hAnsi="Arial" w:cs="Arial"/>
          <w:sz w:val="24"/>
          <w:szCs w:val="24"/>
        </w:rPr>
        <w:t>3</w:t>
      </w:r>
      <w:r w:rsidR="00957687" w:rsidRPr="007B2370">
        <w:rPr>
          <w:rFonts w:ascii="Arial" w:hAnsi="Arial" w:cs="Arial"/>
          <w:sz w:val="24"/>
          <w:szCs w:val="24"/>
        </w:rPr>
        <w:t xml:space="preserve"> </w:t>
      </w:r>
      <w:r w:rsidRPr="006B5FE7">
        <w:rPr>
          <w:rFonts w:ascii="Arial" w:hAnsi="Arial" w:cs="Arial"/>
          <w:sz w:val="24"/>
          <w:szCs w:val="24"/>
        </w:rPr>
        <w:t xml:space="preserve">měsíce. </w:t>
      </w:r>
    </w:p>
    <w:p w:rsidR="00877335" w:rsidRPr="006B5FE7" w:rsidRDefault="00877335" w:rsidP="00A34103">
      <w:pPr>
        <w:spacing w:after="0" w:line="240" w:lineRule="auto"/>
        <w:jc w:val="both"/>
        <w:rPr>
          <w:rFonts w:ascii="Arial" w:hAnsi="Arial" w:cs="Arial"/>
          <w:sz w:val="24"/>
          <w:szCs w:val="24"/>
        </w:rPr>
      </w:pPr>
    </w:p>
    <w:p w:rsidR="00E155F3" w:rsidRPr="00E155F3" w:rsidRDefault="00E155F3" w:rsidP="00125D46">
      <w:pPr>
        <w:spacing w:after="0" w:line="240" w:lineRule="auto"/>
        <w:ind w:left="2127" w:hanging="2127"/>
        <w:jc w:val="both"/>
        <w:rPr>
          <w:rFonts w:ascii="Arial" w:hAnsi="Arial" w:cs="Arial"/>
          <w:sz w:val="24"/>
          <w:szCs w:val="24"/>
          <w:u w:val="single"/>
        </w:rPr>
      </w:pPr>
      <w:r w:rsidRPr="00E155F3">
        <w:rPr>
          <w:rFonts w:ascii="Arial" w:hAnsi="Arial" w:cs="Arial"/>
          <w:sz w:val="24"/>
          <w:szCs w:val="24"/>
          <w:u w:val="single"/>
        </w:rPr>
        <w:t>Druhé dílčí plnění:</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definice základních opatření a variant</w:t>
      </w:r>
    </w:p>
    <w:p w:rsidR="00125D46" w:rsidRPr="00E155F3" w:rsidRDefault="00877335"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projednání a vyhodnocení technického řešení a dopravní technologie pro</w:t>
      </w:r>
      <w:r w:rsidR="00593461">
        <w:rPr>
          <w:rFonts w:ascii="Arial" w:hAnsi="Arial" w:cs="Arial"/>
          <w:sz w:val="24"/>
          <w:szCs w:val="24"/>
        </w:rPr>
        <w:t> </w:t>
      </w:r>
      <w:r w:rsidRPr="00E155F3">
        <w:rPr>
          <w:rFonts w:ascii="Arial" w:hAnsi="Arial" w:cs="Arial"/>
          <w:sz w:val="24"/>
          <w:szCs w:val="24"/>
        </w:rPr>
        <w:t xml:space="preserve">jednotlivé varianty </w:t>
      </w:r>
      <w:r w:rsidR="00125D46" w:rsidRPr="00E155F3">
        <w:rPr>
          <w:rFonts w:ascii="Arial" w:hAnsi="Arial" w:cs="Arial"/>
          <w:sz w:val="24"/>
          <w:szCs w:val="24"/>
        </w:rPr>
        <w:t xml:space="preserve">a etapy </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vypracování technického řešení a dopravní technologie pro jednotlivé varianty a etapy</w:t>
      </w:r>
    </w:p>
    <w:p w:rsidR="00125D46" w:rsidRPr="00E155F3" w:rsidRDefault="00125D46"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výstupy pro zpracování dopravního modelu.</w:t>
      </w:r>
    </w:p>
    <w:p w:rsidR="00877335" w:rsidRPr="006B5FE7" w:rsidRDefault="00877335" w:rsidP="00877335">
      <w:pPr>
        <w:spacing w:after="0" w:line="240" w:lineRule="auto"/>
        <w:ind w:left="2127" w:hanging="2127"/>
        <w:jc w:val="both"/>
        <w:rPr>
          <w:rFonts w:ascii="Arial" w:hAnsi="Arial" w:cs="Arial"/>
          <w:sz w:val="24"/>
          <w:szCs w:val="24"/>
        </w:rPr>
      </w:pPr>
    </w:p>
    <w:p w:rsidR="00877335" w:rsidRPr="007B2370" w:rsidRDefault="00877335" w:rsidP="00E155F3">
      <w:pPr>
        <w:spacing w:after="0" w:line="240" w:lineRule="auto"/>
        <w:ind w:left="2127" w:hanging="1767"/>
        <w:jc w:val="both"/>
        <w:rPr>
          <w:rFonts w:ascii="Arial" w:hAnsi="Arial" w:cs="Arial"/>
          <w:sz w:val="24"/>
          <w:szCs w:val="24"/>
        </w:rPr>
      </w:pPr>
      <w:r w:rsidRPr="006B5FE7">
        <w:rPr>
          <w:rFonts w:ascii="Arial" w:hAnsi="Arial" w:cs="Arial"/>
          <w:sz w:val="24"/>
          <w:szCs w:val="24"/>
        </w:rPr>
        <w:t xml:space="preserve">Termín </w:t>
      </w:r>
      <w:r w:rsidR="003119B8" w:rsidRPr="006B5FE7">
        <w:rPr>
          <w:rFonts w:ascii="Arial" w:hAnsi="Arial" w:cs="Arial"/>
          <w:sz w:val="24"/>
          <w:szCs w:val="24"/>
        </w:rPr>
        <w:t>je</w:t>
      </w:r>
      <w:r w:rsidRPr="006B5FE7">
        <w:rPr>
          <w:rFonts w:ascii="Arial" w:hAnsi="Arial" w:cs="Arial"/>
          <w:sz w:val="24"/>
          <w:szCs w:val="24"/>
        </w:rPr>
        <w:t xml:space="preserve"> fakturační, T: zadání </w:t>
      </w:r>
      <w:r w:rsidRPr="007B2370">
        <w:rPr>
          <w:rFonts w:ascii="Arial" w:hAnsi="Arial" w:cs="Arial"/>
          <w:sz w:val="24"/>
          <w:szCs w:val="24"/>
        </w:rPr>
        <w:t xml:space="preserve">+ </w:t>
      </w:r>
      <w:r w:rsidR="00DA78D1" w:rsidRPr="007B2370">
        <w:rPr>
          <w:rFonts w:ascii="Arial" w:hAnsi="Arial" w:cs="Arial"/>
          <w:sz w:val="24"/>
          <w:szCs w:val="24"/>
        </w:rPr>
        <w:t>6</w:t>
      </w:r>
      <w:r w:rsidR="00957687" w:rsidRPr="007B2370">
        <w:rPr>
          <w:rFonts w:ascii="Arial" w:hAnsi="Arial" w:cs="Arial"/>
          <w:sz w:val="24"/>
          <w:szCs w:val="24"/>
        </w:rPr>
        <w:t xml:space="preserve"> </w:t>
      </w:r>
      <w:r w:rsidRPr="007B2370">
        <w:rPr>
          <w:rFonts w:ascii="Arial" w:hAnsi="Arial" w:cs="Arial"/>
          <w:sz w:val="24"/>
          <w:szCs w:val="24"/>
        </w:rPr>
        <w:t xml:space="preserve">měsíců. </w:t>
      </w:r>
    </w:p>
    <w:p w:rsidR="00877335" w:rsidRPr="007B2370" w:rsidRDefault="00877335" w:rsidP="00877335">
      <w:pPr>
        <w:spacing w:after="0" w:line="240" w:lineRule="auto"/>
        <w:jc w:val="both"/>
        <w:rPr>
          <w:rFonts w:ascii="Arial" w:hAnsi="Arial" w:cs="Arial"/>
          <w:sz w:val="24"/>
          <w:szCs w:val="24"/>
        </w:rPr>
      </w:pPr>
    </w:p>
    <w:p w:rsidR="00E155F3" w:rsidRPr="007B2370" w:rsidRDefault="00E155F3" w:rsidP="00877335">
      <w:pPr>
        <w:spacing w:after="0" w:line="240" w:lineRule="auto"/>
        <w:ind w:left="2127" w:hanging="2127"/>
        <w:jc w:val="both"/>
        <w:rPr>
          <w:rFonts w:ascii="Arial" w:hAnsi="Arial" w:cs="Arial"/>
          <w:sz w:val="24"/>
          <w:szCs w:val="24"/>
          <w:u w:val="single"/>
        </w:rPr>
      </w:pPr>
      <w:r w:rsidRPr="007B2370">
        <w:rPr>
          <w:rFonts w:ascii="Arial" w:hAnsi="Arial" w:cs="Arial"/>
          <w:sz w:val="24"/>
          <w:szCs w:val="24"/>
          <w:u w:val="single"/>
        </w:rPr>
        <w:lastRenderedPageBreak/>
        <w:t>Třetí dílčí plnění:</w:t>
      </w:r>
    </w:p>
    <w:p w:rsidR="00877335" w:rsidRPr="007B2370" w:rsidRDefault="00877335"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 xml:space="preserve">prověření varianty bez projektu a projektových variant dopravním modelem </w:t>
      </w:r>
    </w:p>
    <w:p w:rsidR="00877335" w:rsidRPr="007B2370" w:rsidRDefault="00877335"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zapracování připomínek z projednání druhého dílčího termínu plnění, obsahujícího návrh technického řešení a dopravní technologie pro jednotlivé varianty</w:t>
      </w:r>
    </w:p>
    <w:p w:rsidR="00877335" w:rsidRPr="007B2370" w:rsidRDefault="00877335" w:rsidP="00877335">
      <w:pPr>
        <w:spacing w:after="0" w:line="240" w:lineRule="auto"/>
        <w:ind w:left="2127" w:hanging="2127"/>
        <w:jc w:val="both"/>
        <w:rPr>
          <w:rFonts w:ascii="Arial" w:hAnsi="Arial" w:cs="Arial"/>
          <w:sz w:val="24"/>
          <w:szCs w:val="24"/>
        </w:rPr>
      </w:pPr>
    </w:p>
    <w:p w:rsidR="00877335" w:rsidRPr="006B5FE7" w:rsidRDefault="00877335" w:rsidP="00E155F3">
      <w:pPr>
        <w:spacing w:after="0" w:line="240" w:lineRule="auto"/>
        <w:ind w:left="2127" w:hanging="1767"/>
        <w:jc w:val="both"/>
        <w:rPr>
          <w:rFonts w:ascii="Arial" w:hAnsi="Arial" w:cs="Arial"/>
          <w:sz w:val="24"/>
          <w:szCs w:val="24"/>
        </w:rPr>
      </w:pPr>
      <w:r w:rsidRPr="007B2370">
        <w:rPr>
          <w:rFonts w:ascii="Arial" w:hAnsi="Arial" w:cs="Arial"/>
          <w:sz w:val="24"/>
          <w:szCs w:val="24"/>
        </w:rPr>
        <w:t xml:space="preserve">Termín není fakturační, T: zadání + </w:t>
      </w:r>
      <w:r w:rsidR="00681734" w:rsidRPr="007B2370">
        <w:rPr>
          <w:rFonts w:ascii="Arial" w:hAnsi="Arial" w:cs="Arial"/>
          <w:sz w:val="24"/>
          <w:szCs w:val="24"/>
        </w:rPr>
        <w:t>7</w:t>
      </w:r>
      <w:r w:rsidRPr="007B2370">
        <w:rPr>
          <w:rFonts w:ascii="Arial" w:hAnsi="Arial" w:cs="Arial"/>
          <w:sz w:val="24"/>
          <w:szCs w:val="24"/>
        </w:rPr>
        <w:t> měsíců</w:t>
      </w:r>
      <w:r w:rsidRPr="006B5FE7">
        <w:rPr>
          <w:rFonts w:ascii="Arial" w:hAnsi="Arial" w:cs="Arial"/>
          <w:sz w:val="24"/>
          <w:szCs w:val="24"/>
        </w:rPr>
        <w:t xml:space="preserve">. </w:t>
      </w:r>
    </w:p>
    <w:p w:rsidR="00877335" w:rsidRPr="006B5FE7" w:rsidRDefault="00877335" w:rsidP="00877335">
      <w:pPr>
        <w:spacing w:after="0" w:line="240" w:lineRule="auto"/>
        <w:ind w:left="2127" w:hanging="2127"/>
        <w:jc w:val="both"/>
        <w:rPr>
          <w:rFonts w:ascii="Arial" w:hAnsi="Arial" w:cs="Arial"/>
          <w:sz w:val="24"/>
          <w:szCs w:val="24"/>
        </w:rPr>
      </w:pPr>
    </w:p>
    <w:p w:rsidR="00E155F3" w:rsidRPr="00E155F3" w:rsidRDefault="00E155F3" w:rsidP="00877335">
      <w:pPr>
        <w:spacing w:after="0" w:line="240" w:lineRule="auto"/>
        <w:ind w:left="2127" w:hanging="2127"/>
        <w:jc w:val="both"/>
        <w:rPr>
          <w:rFonts w:ascii="Arial" w:hAnsi="Arial" w:cs="Arial"/>
          <w:sz w:val="24"/>
          <w:szCs w:val="24"/>
          <w:u w:val="single"/>
        </w:rPr>
      </w:pPr>
      <w:r>
        <w:rPr>
          <w:rFonts w:ascii="Arial" w:hAnsi="Arial" w:cs="Arial"/>
          <w:sz w:val="24"/>
          <w:szCs w:val="24"/>
          <w:u w:val="single"/>
        </w:rPr>
        <w:t>Čtvrté dílčí plnění:</w:t>
      </w:r>
    </w:p>
    <w:p w:rsidR="00877335" w:rsidRPr="00E155F3" w:rsidRDefault="00877335"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 xml:space="preserve">vyhodnocení výstupu </w:t>
      </w:r>
      <w:r w:rsidR="003119B8" w:rsidRPr="00E155F3">
        <w:rPr>
          <w:rFonts w:ascii="Arial" w:hAnsi="Arial" w:cs="Arial"/>
          <w:sz w:val="24"/>
          <w:szCs w:val="24"/>
        </w:rPr>
        <w:t xml:space="preserve">dopravního modelu a </w:t>
      </w:r>
      <w:r w:rsidR="00593461">
        <w:rPr>
          <w:rFonts w:ascii="Arial" w:hAnsi="Arial" w:cs="Arial"/>
          <w:sz w:val="24"/>
          <w:szCs w:val="24"/>
        </w:rPr>
        <w:t>návrh úprav provozního modelu a </w:t>
      </w:r>
      <w:r w:rsidR="003119B8" w:rsidRPr="00E155F3">
        <w:rPr>
          <w:rFonts w:ascii="Arial" w:hAnsi="Arial" w:cs="Arial"/>
          <w:sz w:val="24"/>
          <w:szCs w:val="24"/>
        </w:rPr>
        <w:t>technického řešení (optimalizace návrhu)</w:t>
      </w:r>
    </w:p>
    <w:p w:rsidR="00877335" w:rsidRPr="006B5FE7" w:rsidRDefault="00877335" w:rsidP="00877335">
      <w:pPr>
        <w:spacing w:after="0" w:line="240" w:lineRule="auto"/>
        <w:ind w:left="2127" w:hanging="2127"/>
        <w:jc w:val="both"/>
        <w:rPr>
          <w:rFonts w:ascii="Arial" w:hAnsi="Arial" w:cs="Arial"/>
          <w:sz w:val="24"/>
          <w:szCs w:val="24"/>
        </w:rPr>
      </w:pPr>
      <w:r w:rsidRPr="006B5FE7">
        <w:rPr>
          <w:rFonts w:ascii="Arial" w:hAnsi="Arial" w:cs="Arial"/>
          <w:sz w:val="24"/>
          <w:szCs w:val="24"/>
        </w:rPr>
        <w:tab/>
      </w:r>
    </w:p>
    <w:p w:rsidR="003119B8" w:rsidRPr="007B2370" w:rsidRDefault="00877335" w:rsidP="00E155F3">
      <w:pPr>
        <w:spacing w:after="0" w:line="240" w:lineRule="auto"/>
        <w:ind w:left="2127" w:hanging="1767"/>
        <w:jc w:val="both"/>
        <w:rPr>
          <w:rFonts w:ascii="Arial" w:hAnsi="Arial" w:cs="Arial"/>
          <w:sz w:val="24"/>
          <w:szCs w:val="24"/>
        </w:rPr>
      </w:pPr>
      <w:r w:rsidRPr="006B5FE7">
        <w:rPr>
          <w:rFonts w:ascii="Arial" w:hAnsi="Arial" w:cs="Arial"/>
          <w:sz w:val="24"/>
          <w:szCs w:val="24"/>
        </w:rPr>
        <w:t xml:space="preserve">Termín </w:t>
      </w:r>
      <w:r w:rsidR="003119B8" w:rsidRPr="006B5FE7">
        <w:rPr>
          <w:rFonts w:ascii="Arial" w:hAnsi="Arial" w:cs="Arial"/>
          <w:sz w:val="24"/>
          <w:szCs w:val="24"/>
        </w:rPr>
        <w:t>j</w:t>
      </w:r>
      <w:r w:rsidRPr="006B5FE7">
        <w:rPr>
          <w:rFonts w:ascii="Arial" w:hAnsi="Arial" w:cs="Arial"/>
          <w:sz w:val="24"/>
          <w:szCs w:val="24"/>
        </w:rPr>
        <w:t xml:space="preserve">e fakturační, T: zadání </w:t>
      </w:r>
      <w:r w:rsidRPr="007B2370">
        <w:rPr>
          <w:rFonts w:ascii="Arial" w:hAnsi="Arial" w:cs="Arial"/>
          <w:sz w:val="24"/>
          <w:szCs w:val="24"/>
        </w:rPr>
        <w:t xml:space="preserve">+ </w:t>
      </w:r>
      <w:r w:rsidR="00681734" w:rsidRPr="007B2370">
        <w:rPr>
          <w:rFonts w:ascii="Arial" w:hAnsi="Arial" w:cs="Arial"/>
          <w:sz w:val="24"/>
          <w:szCs w:val="24"/>
        </w:rPr>
        <w:t>9</w:t>
      </w:r>
      <w:r w:rsidRPr="007B2370">
        <w:rPr>
          <w:rFonts w:ascii="Arial" w:hAnsi="Arial" w:cs="Arial"/>
          <w:sz w:val="24"/>
          <w:szCs w:val="24"/>
        </w:rPr>
        <w:t> měsíc</w:t>
      </w:r>
      <w:r w:rsidR="003119B8" w:rsidRPr="007B2370">
        <w:rPr>
          <w:rFonts w:ascii="Arial" w:hAnsi="Arial" w:cs="Arial"/>
          <w:sz w:val="24"/>
          <w:szCs w:val="24"/>
        </w:rPr>
        <w:t>ů</w:t>
      </w:r>
      <w:r w:rsidRPr="007B2370">
        <w:rPr>
          <w:rFonts w:ascii="Arial" w:hAnsi="Arial" w:cs="Arial"/>
          <w:sz w:val="24"/>
          <w:szCs w:val="24"/>
        </w:rPr>
        <w:t>.</w:t>
      </w:r>
    </w:p>
    <w:p w:rsidR="003119B8" w:rsidRPr="007B2370" w:rsidRDefault="003119B8" w:rsidP="00877335">
      <w:pPr>
        <w:spacing w:after="0" w:line="240" w:lineRule="auto"/>
        <w:ind w:left="2127" w:hanging="2127"/>
        <w:jc w:val="both"/>
        <w:rPr>
          <w:rFonts w:ascii="Arial" w:hAnsi="Arial" w:cs="Arial"/>
          <w:sz w:val="24"/>
          <w:szCs w:val="24"/>
        </w:rPr>
      </w:pPr>
    </w:p>
    <w:p w:rsidR="00E155F3" w:rsidRPr="007B2370" w:rsidRDefault="003119B8" w:rsidP="003119B8">
      <w:pPr>
        <w:spacing w:after="0" w:line="240" w:lineRule="auto"/>
        <w:ind w:left="2127" w:hanging="2127"/>
        <w:jc w:val="both"/>
        <w:rPr>
          <w:rFonts w:ascii="Arial" w:hAnsi="Arial" w:cs="Arial"/>
          <w:sz w:val="24"/>
          <w:szCs w:val="24"/>
          <w:u w:val="single"/>
        </w:rPr>
      </w:pPr>
      <w:r w:rsidRPr="007B2370">
        <w:rPr>
          <w:rFonts w:ascii="Arial" w:hAnsi="Arial" w:cs="Arial"/>
          <w:sz w:val="24"/>
          <w:szCs w:val="24"/>
          <w:u w:val="single"/>
        </w:rPr>
        <w:t>Páté dílčí plnění:</w:t>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prověření variant optimalizovan</w:t>
      </w:r>
      <w:r w:rsidR="00125D46" w:rsidRPr="007B2370">
        <w:rPr>
          <w:rFonts w:ascii="Arial" w:hAnsi="Arial" w:cs="Arial"/>
          <w:sz w:val="24"/>
          <w:szCs w:val="24"/>
        </w:rPr>
        <w:t>ých</w:t>
      </w:r>
      <w:r w:rsidRPr="007B2370">
        <w:rPr>
          <w:rFonts w:ascii="Arial" w:hAnsi="Arial" w:cs="Arial"/>
          <w:sz w:val="24"/>
          <w:szCs w:val="24"/>
        </w:rPr>
        <w:t xml:space="preserve"> návrh</w:t>
      </w:r>
      <w:r w:rsidR="00125D46" w:rsidRPr="007B2370">
        <w:rPr>
          <w:rFonts w:ascii="Arial" w:hAnsi="Arial" w:cs="Arial"/>
          <w:sz w:val="24"/>
          <w:szCs w:val="24"/>
        </w:rPr>
        <w:t>ů</w:t>
      </w:r>
      <w:r w:rsidRPr="007B2370">
        <w:rPr>
          <w:rFonts w:ascii="Arial" w:hAnsi="Arial" w:cs="Arial"/>
          <w:sz w:val="24"/>
          <w:szCs w:val="24"/>
        </w:rPr>
        <w:t xml:space="preserve"> dopravním modelem </w:t>
      </w:r>
    </w:p>
    <w:p w:rsidR="003119B8"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rPr>
        <w:tab/>
      </w:r>
    </w:p>
    <w:p w:rsidR="003119B8" w:rsidRPr="006B5FE7" w:rsidRDefault="003119B8" w:rsidP="00E155F3">
      <w:pPr>
        <w:spacing w:after="0" w:line="240" w:lineRule="auto"/>
        <w:ind w:left="2127" w:hanging="1767"/>
        <w:jc w:val="both"/>
        <w:rPr>
          <w:rFonts w:ascii="Arial" w:hAnsi="Arial" w:cs="Arial"/>
          <w:sz w:val="24"/>
          <w:szCs w:val="24"/>
        </w:rPr>
      </w:pPr>
      <w:r w:rsidRPr="007B2370">
        <w:rPr>
          <w:rFonts w:ascii="Arial" w:hAnsi="Arial" w:cs="Arial"/>
          <w:sz w:val="24"/>
          <w:szCs w:val="24"/>
        </w:rPr>
        <w:t xml:space="preserve">Termín není fakturační, T: zadání + </w:t>
      </w:r>
      <w:r w:rsidR="00DA78D1" w:rsidRPr="007B2370">
        <w:rPr>
          <w:rFonts w:ascii="Arial" w:hAnsi="Arial" w:cs="Arial"/>
          <w:sz w:val="24"/>
          <w:szCs w:val="24"/>
        </w:rPr>
        <w:t>1</w:t>
      </w:r>
      <w:r w:rsidR="00681734" w:rsidRPr="007B2370">
        <w:rPr>
          <w:rFonts w:ascii="Arial" w:hAnsi="Arial" w:cs="Arial"/>
          <w:sz w:val="24"/>
          <w:szCs w:val="24"/>
        </w:rPr>
        <w:t>0</w:t>
      </w:r>
      <w:r w:rsidRPr="007B2370">
        <w:rPr>
          <w:rFonts w:ascii="Arial" w:hAnsi="Arial" w:cs="Arial"/>
          <w:sz w:val="24"/>
          <w:szCs w:val="24"/>
        </w:rPr>
        <w:t> měsíců</w:t>
      </w:r>
      <w:r w:rsidRPr="006B5FE7">
        <w:rPr>
          <w:rFonts w:ascii="Arial" w:hAnsi="Arial" w:cs="Arial"/>
          <w:sz w:val="24"/>
          <w:szCs w:val="24"/>
        </w:rPr>
        <w:t xml:space="preserve">. </w:t>
      </w:r>
    </w:p>
    <w:p w:rsidR="003119B8" w:rsidRPr="006B5FE7" w:rsidRDefault="003119B8" w:rsidP="003119B8">
      <w:pPr>
        <w:spacing w:after="0" w:line="240" w:lineRule="auto"/>
        <w:jc w:val="both"/>
        <w:rPr>
          <w:rFonts w:ascii="Arial" w:hAnsi="Arial" w:cs="Arial"/>
          <w:sz w:val="24"/>
          <w:szCs w:val="24"/>
        </w:rPr>
      </w:pPr>
    </w:p>
    <w:p w:rsidR="00E155F3" w:rsidRPr="00E155F3" w:rsidRDefault="00E155F3" w:rsidP="003119B8">
      <w:pPr>
        <w:spacing w:after="0" w:line="240" w:lineRule="auto"/>
        <w:ind w:left="2127" w:hanging="2127"/>
        <w:jc w:val="both"/>
        <w:rPr>
          <w:rFonts w:ascii="Arial" w:hAnsi="Arial" w:cs="Arial"/>
          <w:sz w:val="24"/>
          <w:szCs w:val="24"/>
          <w:u w:val="single"/>
        </w:rPr>
      </w:pPr>
      <w:r>
        <w:rPr>
          <w:rFonts w:ascii="Arial" w:hAnsi="Arial" w:cs="Arial"/>
          <w:sz w:val="24"/>
          <w:szCs w:val="24"/>
          <w:u w:val="single"/>
        </w:rPr>
        <w:t>Šesté dílčí plnění:</w:t>
      </w:r>
    </w:p>
    <w:p w:rsidR="003119B8" w:rsidRPr="00E155F3" w:rsidRDefault="003119B8" w:rsidP="00E155F3">
      <w:pPr>
        <w:pStyle w:val="Odstavecseseznamem"/>
        <w:numPr>
          <w:ilvl w:val="0"/>
          <w:numId w:val="43"/>
        </w:numPr>
        <w:spacing w:after="0" w:line="240" w:lineRule="auto"/>
        <w:jc w:val="both"/>
        <w:rPr>
          <w:rFonts w:ascii="Arial" w:hAnsi="Arial" w:cs="Arial"/>
          <w:sz w:val="24"/>
          <w:szCs w:val="24"/>
        </w:rPr>
      </w:pPr>
      <w:r w:rsidRPr="00E155F3">
        <w:rPr>
          <w:rFonts w:ascii="Arial" w:hAnsi="Arial" w:cs="Arial"/>
          <w:sz w:val="24"/>
          <w:szCs w:val="24"/>
        </w:rPr>
        <w:t xml:space="preserve">výsledky ekonomického hodnocení (výpočet CBA)  </w:t>
      </w:r>
    </w:p>
    <w:p w:rsidR="003119B8" w:rsidRPr="006B5FE7" w:rsidRDefault="003119B8" w:rsidP="003119B8">
      <w:pPr>
        <w:spacing w:after="0" w:line="240" w:lineRule="auto"/>
        <w:ind w:left="2127" w:hanging="2127"/>
        <w:jc w:val="both"/>
        <w:rPr>
          <w:rFonts w:ascii="Arial" w:hAnsi="Arial" w:cs="Arial"/>
          <w:sz w:val="24"/>
          <w:szCs w:val="24"/>
        </w:rPr>
      </w:pPr>
      <w:r w:rsidRPr="006B5FE7">
        <w:rPr>
          <w:rFonts w:ascii="Arial" w:hAnsi="Arial" w:cs="Arial"/>
          <w:sz w:val="24"/>
          <w:szCs w:val="24"/>
        </w:rPr>
        <w:tab/>
      </w:r>
    </w:p>
    <w:p w:rsidR="003119B8" w:rsidRPr="007B2370" w:rsidRDefault="003119B8" w:rsidP="00E155F3">
      <w:pPr>
        <w:spacing w:after="0" w:line="240" w:lineRule="auto"/>
        <w:ind w:left="2127" w:hanging="1767"/>
        <w:jc w:val="both"/>
        <w:rPr>
          <w:rFonts w:ascii="Arial" w:hAnsi="Arial" w:cs="Arial"/>
          <w:sz w:val="24"/>
          <w:szCs w:val="24"/>
        </w:rPr>
      </w:pPr>
      <w:r w:rsidRPr="006B5FE7">
        <w:rPr>
          <w:rFonts w:ascii="Arial" w:hAnsi="Arial" w:cs="Arial"/>
          <w:sz w:val="24"/>
          <w:szCs w:val="24"/>
        </w:rPr>
        <w:t xml:space="preserve">Termín není fakturační, T: zadání </w:t>
      </w:r>
      <w:r w:rsidRPr="007B2370">
        <w:rPr>
          <w:rFonts w:ascii="Arial" w:hAnsi="Arial" w:cs="Arial"/>
          <w:sz w:val="24"/>
          <w:szCs w:val="24"/>
        </w:rPr>
        <w:t>+ 1</w:t>
      </w:r>
      <w:r w:rsidR="00681734" w:rsidRPr="007B2370">
        <w:rPr>
          <w:rFonts w:ascii="Arial" w:hAnsi="Arial" w:cs="Arial"/>
          <w:sz w:val="24"/>
          <w:szCs w:val="24"/>
        </w:rPr>
        <w:t>1</w:t>
      </w:r>
      <w:r w:rsidRPr="007B2370">
        <w:rPr>
          <w:rFonts w:ascii="Arial" w:hAnsi="Arial" w:cs="Arial"/>
          <w:sz w:val="24"/>
          <w:szCs w:val="24"/>
        </w:rPr>
        <w:t xml:space="preserve"> měsíců. </w:t>
      </w:r>
    </w:p>
    <w:p w:rsidR="003119B8" w:rsidRPr="007B2370" w:rsidRDefault="003119B8" w:rsidP="003119B8">
      <w:pPr>
        <w:spacing w:after="0" w:line="240" w:lineRule="auto"/>
        <w:ind w:left="2127" w:hanging="2127"/>
        <w:jc w:val="both"/>
        <w:rPr>
          <w:rFonts w:ascii="Arial" w:hAnsi="Arial" w:cs="Arial"/>
          <w:sz w:val="24"/>
          <w:szCs w:val="24"/>
        </w:rPr>
      </w:pPr>
    </w:p>
    <w:p w:rsidR="00E155F3"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u w:val="single"/>
        </w:rPr>
        <w:t>Sedmé dílčí plnění:</w:t>
      </w:r>
      <w:r w:rsidRPr="007B2370">
        <w:rPr>
          <w:rFonts w:ascii="Arial" w:hAnsi="Arial" w:cs="Arial"/>
          <w:sz w:val="24"/>
          <w:szCs w:val="24"/>
        </w:rPr>
        <w:tab/>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vyhodnocení výstupů z CBA, návrh úprav technického řešení, provozního konceptu, dopravní technologie, dopravníh</w:t>
      </w:r>
      <w:r w:rsidR="00593461">
        <w:rPr>
          <w:rFonts w:ascii="Arial" w:hAnsi="Arial" w:cs="Arial"/>
          <w:sz w:val="24"/>
          <w:szCs w:val="24"/>
        </w:rPr>
        <w:t>o modelu a ostatních výstupů do </w:t>
      </w:r>
      <w:r w:rsidRPr="007B2370">
        <w:rPr>
          <w:rFonts w:ascii="Arial" w:hAnsi="Arial" w:cs="Arial"/>
          <w:sz w:val="24"/>
          <w:szCs w:val="24"/>
        </w:rPr>
        <w:t xml:space="preserve">ekonomického hodnocení </w:t>
      </w:r>
    </w:p>
    <w:p w:rsidR="003119B8"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rPr>
        <w:tab/>
      </w:r>
    </w:p>
    <w:p w:rsidR="003119B8" w:rsidRPr="007B2370" w:rsidRDefault="003119B8" w:rsidP="00E155F3">
      <w:pPr>
        <w:spacing w:after="0" w:line="240" w:lineRule="auto"/>
        <w:ind w:left="2127" w:hanging="1767"/>
        <w:jc w:val="both"/>
        <w:rPr>
          <w:rFonts w:ascii="Arial" w:hAnsi="Arial" w:cs="Arial"/>
          <w:sz w:val="24"/>
          <w:szCs w:val="24"/>
        </w:rPr>
      </w:pPr>
      <w:r w:rsidRPr="007B2370">
        <w:rPr>
          <w:rFonts w:ascii="Arial" w:hAnsi="Arial" w:cs="Arial"/>
          <w:sz w:val="24"/>
          <w:szCs w:val="24"/>
        </w:rPr>
        <w:t>Termín není fakturační, T: zadání + 1</w:t>
      </w:r>
      <w:r w:rsidR="00681734" w:rsidRPr="007B2370">
        <w:rPr>
          <w:rFonts w:ascii="Arial" w:hAnsi="Arial" w:cs="Arial"/>
          <w:sz w:val="24"/>
          <w:szCs w:val="24"/>
        </w:rPr>
        <w:t>2</w:t>
      </w:r>
      <w:r w:rsidRPr="007B2370">
        <w:rPr>
          <w:rFonts w:ascii="Arial" w:hAnsi="Arial" w:cs="Arial"/>
          <w:sz w:val="24"/>
          <w:szCs w:val="24"/>
        </w:rPr>
        <w:t xml:space="preserve"> měsíců. </w:t>
      </w:r>
    </w:p>
    <w:p w:rsidR="003119B8" w:rsidRPr="007B2370" w:rsidRDefault="003119B8" w:rsidP="003119B8">
      <w:pPr>
        <w:spacing w:after="0" w:line="240" w:lineRule="auto"/>
        <w:ind w:left="2127" w:hanging="2127"/>
        <w:jc w:val="both"/>
        <w:rPr>
          <w:rFonts w:ascii="Arial" w:hAnsi="Arial" w:cs="Arial"/>
          <w:sz w:val="24"/>
          <w:szCs w:val="24"/>
        </w:rPr>
      </w:pPr>
    </w:p>
    <w:p w:rsidR="00E155F3"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u w:val="single"/>
        </w:rPr>
        <w:t>Osmé dílčí plnění:</w:t>
      </w:r>
      <w:r w:rsidRPr="007B2370">
        <w:rPr>
          <w:rFonts w:ascii="Arial" w:hAnsi="Arial" w:cs="Arial"/>
          <w:sz w:val="24"/>
          <w:szCs w:val="24"/>
        </w:rPr>
        <w:tab/>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hodnocení rizik, výsledky zahrnutí navržených úprav do dopravního modelu, přepravního modelu, dopravní technologie, technického řešení a CBA</w:t>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 xml:space="preserve">dokončení úplné dokumentace k projednání externími hodnotiteli. Plnění bude objednatelem rozesláno k projednání externím hodnotitelům. </w:t>
      </w:r>
    </w:p>
    <w:p w:rsidR="003119B8"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rPr>
        <w:tab/>
      </w:r>
    </w:p>
    <w:p w:rsidR="003119B8" w:rsidRPr="007B2370" w:rsidRDefault="003119B8" w:rsidP="00E155F3">
      <w:pPr>
        <w:spacing w:after="0" w:line="240" w:lineRule="auto"/>
        <w:ind w:left="2127" w:hanging="1767"/>
        <w:jc w:val="both"/>
        <w:rPr>
          <w:rFonts w:ascii="Arial" w:hAnsi="Arial" w:cs="Arial"/>
          <w:sz w:val="24"/>
          <w:szCs w:val="24"/>
        </w:rPr>
      </w:pPr>
      <w:r w:rsidRPr="007B2370">
        <w:rPr>
          <w:rFonts w:ascii="Arial" w:hAnsi="Arial" w:cs="Arial"/>
          <w:sz w:val="24"/>
          <w:szCs w:val="24"/>
        </w:rPr>
        <w:t>Termín je fakturační, T: zadání + 1</w:t>
      </w:r>
      <w:r w:rsidR="00681734" w:rsidRPr="007B2370">
        <w:rPr>
          <w:rFonts w:ascii="Arial" w:hAnsi="Arial" w:cs="Arial"/>
          <w:sz w:val="24"/>
          <w:szCs w:val="24"/>
        </w:rPr>
        <w:t>3</w:t>
      </w:r>
      <w:r w:rsidRPr="007B2370">
        <w:rPr>
          <w:rFonts w:ascii="Arial" w:hAnsi="Arial" w:cs="Arial"/>
          <w:sz w:val="24"/>
          <w:szCs w:val="24"/>
        </w:rPr>
        <w:t xml:space="preserve"> měsíců. </w:t>
      </w:r>
    </w:p>
    <w:p w:rsidR="003119B8" w:rsidRPr="007B2370" w:rsidRDefault="003119B8" w:rsidP="003119B8">
      <w:pPr>
        <w:spacing w:after="0" w:line="240" w:lineRule="auto"/>
        <w:ind w:left="2127" w:hanging="2127"/>
        <w:jc w:val="both"/>
        <w:rPr>
          <w:rFonts w:ascii="Arial" w:hAnsi="Arial" w:cs="Arial"/>
          <w:sz w:val="24"/>
          <w:szCs w:val="24"/>
        </w:rPr>
      </w:pPr>
    </w:p>
    <w:p w:rsidR="00E155F3"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u w:val="single"/>
        </w:rPr>
        <w:t>Deváté dílčí plnění:</w:t>
      </w:r>
      <w:r w:rsidRPr="007B2370">
        <w:rPr>
          <w:rFonts w:ascii="Arial" w:hAnsi="Arial" w:cs="Arial"/>
          <w:sz w:val="24"/>
          <w:szCs w:val="24"/>
        </w:rPr>
        <w:tab/>
      </w:r>
    </w:p>
    <w:p w:rsidR="00E155F3"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projednání př</w:t>
      </w:r>
      <w:r w:rsidR="00E155F3" w:rsidRPr="007B2370">
        <w:rPr>
          <w:rFonts w:ascii="Arial" w:hAnsi="Arial" w:cs="Arial"/>
          <w:sz w:val="24"/>
          <w:szCs w:val="24"/>
        </w:rPr>
        <w:t xml:space="preserve">ipomínek externích hodnotitelů </w:t>
      </w:r>
    </w:p>
    <w:p w:rsidR="00E155F3" w:rsidRPr="007B2370" w:rsidRDefault="00E155F3" w:rsidP="00E155F3">
      <w:pPr>
        <w:spacing w:after="0" w:line="240" w:lineRule="auto"/>
        <w:ind w:left="360"/>
        <w:jc w:val="both"/>
        <w:rPr>
          <w:rFonts w:ascii="Arial" w:hAnsi="Arial" w:cs="Arial"/>
          <w:sz w:val="24"/>
          <w:szCs w:val="24"/>
        </w:rPr>
      </w:pPr>
    </w:p>
    <w:p w:rsidR="003119B8" w:rsidRPr="007B2370" w:rsidRDefault="00E155F3" w:rsidP="00E155F3">
      <w:pPr>
        <w:spacing w:after="0" w:line="240" w:lineRule="auto"/>
        <w:ind w:left="360"/>
        <w:jc w:val="both"/>
        <w:rPr>
          <w:rFonts w:ascii="Arial" w:hAnsi="Arial" w:cs="Arial"/>
          <w:sz w:val="24"/>
          <w:szCs w:val="24"/>
        </w:rPr>
      </w:pPr>
      <w:r w:rsidRPr="007B2370">
        <w:rPr>
          <w:rFonts w:ascii="Arial" w:hAnsi="Arial" w:cs="Arial"/>
          <w:sz w:val="24"/>
          <w:szCs w:val="24"/>
        </w:rPr>
        <w:t>T</w:t>
      </w:r>
      <w:r w:rsidR="003119B8" w:rsidRPr="007B2370">
        <w:rPr>
          <w:rFonts w:ascii="Arial" w:hAnsi="Arial" w:cs="Arial"/>
          <w:sz w:val="24"/>
          <w:szCs w:val="24"/>
        </w:rPr>
        <w:t>ermín není fakturační, T: zadání + 1</w:t>
      </w:r>
      <w:r w:rsidR="00681734" w:rsidRPr="007B2370">
        <w:rPr>
          <w:rFonts w:ascii="Arial" w:hAnsi="Arial" w:cs="Arial"/>
          <w:sz w:val="24"/>
          <w:szCs w:val="24"/>
        </w:rPr>
        <w:t>4</w:t>
      </w:r>
      <w:r w:rsidR="003119B8" w:rsidRPr="007B2370">
        <w:rPr>
          <w:rFonts w:ascii="Arial" w:hAnsi="Arial" w:cs="Arial"/>
          <w:sz w:val="24"/>
          <w:szCs w:val="24"/>
        </w:rPr>
        <w:t xml:space="preserve"> měsíců. </w:t>
      </w:r>
    </w:p>
    <w:p w:rsidR="003119B8" w:rsidRPr="007B2370" w:rsidRDefault="003119B8" w:rsidP="003119B8">
      <w:pPr>
        <w:spacing w:after="0" w:line="240" w:lineRule="auto"/>
        <w:ind w:left="2127" w:hanging="2127"/>
        <w:jc w:val="both"/>
        <w:rPr>
          <w:rFonts w:ascii="Arial" w:hAnsi="Arial" w:cs="Arial"/>
          <w:sz w:val="24"/>
          <w:szCs w:val="24"/>
        </w:rPr>
      </w:pPr>
    </w:p>
    <w:p w:rsidR="00E155F3"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u w:val="single"/>
        </w:rPr>
        <w:t>Desáté dílčí plnění:</w:t>
      </w:r>
      <w:r w:rsidRPr="007B2370">
        <w:rPr>
          <w:rFonts w:ascii="Arial" w:hAnsi="Arial" w:cs="Arial"/>
          <w:sz w:val="24"/>
          <w:szCs w:val="24"/>
        </w:rPr>
        <w:tab/>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zapracování připomínek z</w:t>
      </w:r>
      <w:r w:rsidR="00E155F3" w:rsidRPr="007B2370">
        <w:rPr>
          <w:rFonts w:ascii="Arial" w:hAnsi="Arial" w:cs="Arial"/>
          <w:sz w:val="24"/>
          <w:szCs w:val="24"/>
        </w:rPr>
        <w:t> </w:t>
      </w:r>
      <w:r w:rsidRPr="007B2370">
        <w:rPr>
          <w:rFonts w:ascii="Arial" w:hAnsi="Arial" w:cs="Arial"/>
          <w:sz w:val="24"/>
          <w:szCs w:val="24"/>
        </w:rPr>
        <w:t>projednání</w:t>
      </w:r>
    </w:p>
    <w:p w:rsidR="003119B8" w:rsidRPr="007B2370" w:rsidRDefault="003119B8" w:rsidP="00E155F3">
      <w:pPr>
        <w:pStyle w:val="Odstavecseseznamem"/>
        <w:numPr>
          <w:ilvl w:val="0"/>
          <w:numId w:val="43"/>
        </w:numPr>
        <w:spacing w:after="0" w:line="240" w:lineRule="auto"/>
        <w:jc w:val="both"/>
        <w:rPr>
          <w:rFonts w:ascii="Arial" w:hAnsi="Arial" w:cs="Arial"/>
          <w:sz w:val="24"/>
          <w:szCs w:val="24"/>
        </w:rPr>
      </w:pPr>
      <w:r w:rsidRPr="007B2370">
        <w:rPr>
          <w:rFonts w:ascii="Arial" w:hAnsi="Arial" w:cs="Arial"/>
          <w:sz w:val="24"/>
          <w:szCs w:val="24"/>
        </w:rPr>
        <w:t xml:space="preserve">anglický překlad </w:t>
      </w:r>
    </w:p>
    <w:p w:rsidR="003119B8" w:rsidRPr="007B2370" w:rsidRDefault="003119B8" w:rsidP="003119B8">
      <w:pPr>
        <w:spacing w:after="0" w:line="240" w:lineRule="auto"/>
        <w:ind w:left="2127" w:hanging="2127"/>
        <w:jc w:val="both"/>
        <w:rPr>
          <w:rFonts w:ascii="Arial" w:hAnsi="Arial" w:cs="Arial"/>
          <w:sz w:val="24"/>
          <w:szCs w:val="24"/>
        </w:rPr>
      </w:pPr>
      <w:r w:rsidRPr="007B2370">
        <w:rPr>
          <w:rFonts w:ascii="Arial" w:hAnsi="Arial" w:cs="Arial"/>
          <w:sz w:val="24"/>
          <w:szCs w:val="24"/>
        </w:rPr>
        <w:tab/>
      </w:r>
    </w:p>
    <w:p w:rsidR="003119B8" w:rsidRPr="006D0B2F" w:rsidRDefault="003119B8" w:rsidP="00E155F3">
      <w:pPr>
        <w:spacing w:after="0" w:line="240" w:lineRule="auto"/>
        <w:ind w:left="2127" w:hanging="1767"/>
        <w:jc w:val="both"/>
        <w:rPr>
          <w:rFonts w:ascii="Arial" w:hAnsi="Arial" w:cs="Arial"/>
          <w:color w:val="000000" w:themeColor="text1"/>
          <w:sz w:val="24"/>
          <w:szCs w:val="24"/>
        </w:rPr>
      </w:pPr>
      <w:r w:rsidRPr="006D0B2F">
        <w:rPr>
          <w:rFonts w:ascii="Arial" w:hAnsi="Arial" w:cs="Arial"/>
          <w:color w:val="000000" w:themeColor="text1"/>
          <w:sz w:val="24"/>
          <w:szCs w:val="24"/>
        </w:rPr>
        <w:t>Termín je fakturační, T: zadání + 1</w:t>
      </w:r>
      <w:r w:rsidR="00DA78D1" w:rsidRPr="006D0B2F">
        <w:rPr>
          <w:rFonts w:ascii="Arial" w:hAnsi="Arial" w:cs="Arial"/>
          <w:color w:val="000000" w:themeColor="text1"/>
          <w:sz w:val="24"/>
          <w:szCs w:val="24"/>
        </w:rPr>
        <w:t>5</w:t>
      </w:r>
      <w:r w:rsidRPr="006D0B2F">
        <w:rPr>
          <w:rFonts w:ascii="Arial" w:hAnsi="Arial" w:cs="Arial"/>
          <w:color w:val="000000" w:themeColor="text1"/>
          <w:sz w:val="24"/>
          <w:szCs w:val="24"/>
        </w:rPr>
        <w:t xml:space="preserve"> měsíců. </w:t>
      </w:r>
    </w:p>
    <w:p w:rsidR="003119B8" w:rsidRPr="006D0B2F" w:rsidRDefault="003119B8" w:rsidP="003119B8">
      <w:pPr>
        <w:spacing w:after="0" w:line="240" w:lineRule="auto"/>
        <w:ind w:left="2127" w:hanging="2127"/>
        <w:jc w:val="both"/>
        <w:rPr>
          <w:rFonts w:ascii="Arial" w:hAnsi="Arial" w:cs="Arial"/>
          <w:color w:val="000000" w:themeColor="text1"/>
          <w:sz w:val="24"/>
          <w:szCs w:val="24"/>
        </w:rPr>
      </w:pPr>
    </w:p>
    <w:p w:rsidR="004750E8" w:rsidRPr="006D0B2F" w:rsidRDefault="004750E8" w:rsidP="004750E8">
      <w:pPr>
        <w:spacing w:after="0" w:line="240" w:lineRule="auto"/>
        <w:jc w:val="both"/>
        <w:rPr>
          <w:rFonts w:ascii="Arial" w:hAnsi="Arial" w:cs="Arial"/>
          <w:color w:val="000000" w:themeColor="text1"/>
          <w:sz w:val="24"/>
          <w:szCs w:val="24"/>
        </w:rPr>
      </w:pPr>
      <w:r w:rsidRPr="003119B8">
        <w:rPr>
          <w:rFonts w:ascii="Arial" w:hAnsi="Arial" w:cs="Arial"/>
          <w:color w:val="000000" w:themeColor="text1"/>
          <w:sz w:val="24"/>
          <w:szCs w:val="24"/>
        </w:rPr>
        <w:lastRenderedPageBreak/>
        <w:t>Dílčí plnění určená</w:t>
      </w:r>
      <w:r w:rsidRPr="006D0B2F">
        <w:rPr>
          <w:rFonts w:ascii="Arial" w:hAnsi="Arial" w:cs="Arial"/>
          <w:color w:val="000000" w:themeColor="text1"/>
          <w:sz w:val="24"/>
          <w:szCs w:val="24"/>
        </w:rPr>
        <w:t xml:space="preserve"> k</w:t>
      </w:r>
      <w:r w:rsidRPr="003119B8">
        <w:rPr>
          <w:rFonts w:ascii="Arial" w:hAnsi="Arial" w:cs="Arial"/>
          <w:color w:val="000000" w:themeColor="text1"/>
          <w:sz w:val="24"/>
          <w:szCs w:val="24"/>
        </w:rPr>
        <w:t xml:space="preserve"> projednání</w:t>
      </w:r>
      <w:r w:rsidRPr="006D0B2F">
        <w:rPr>
          <w:rFonts w:ascii="Arial" w:hAnsi="Arial" w:cs="Arial"/>
          <w:color w:val="000000" w:themeColor="text1"/>
          <w:sz w:val="24"/>
          <w:szCs w:val="24"/>
        </w:rPr>
        <w:t xml:space="preserve"> s</w:t>
      </w:r>
      <w:r w:rsidRPr="003119B8">
        <w:rPr>
          <w:rFonts w:ascii="Arial" w:hAnsi="Arial" w:cs="Arial"/>
          <w:color w:val="000000" w:themeColor="text1"/>
          <w:sz w:val="24"/>
          <w:szCs w:val="24"/>
        </w:rPr>
        <w:t xml:space="preserve"> externími hodnotiteli</w:t>
      </w:r>
      <w:r w:rsidRPr="006D0B2F">
        <w:rPr>
          <w:rFonts w:ascii="Arial" w:hAnsi="Arial" w:cs="Arial"/>
          <w:color w:val="000000" w:themeColor="text1"/>
          <w:sz w:val="24"/>
          <w:szCs w:val="24"/>
        </w:rPr>
        <w:t xml:space="preserve"> a</w:t>
      </w:r>
      <w:r w:rsidRPr="003119B8">
        <w:rPr>
          <w:rFonts w:ascii="Arial" w:hAnsi="Arial" w:cs="Arial"/>
          <w:color w:val="000000" w:themeColor="text1"/>
          <w:sz w:val="24"/>
          <w:szCs w:val="24"/>
        </w:rPr>
        <w:t xml:space="preserve"> konečné plnění budou předány</w:t>
      </w:r>
      <w:r w:rsidRPr="006D0B2F">
        <w:rPr>
          <w:rFonts w:ascii="Arial" w:hAnsi="Arial" w:cs="Arial"/>
          <w:color w:val="000000" w:themeColor="text1"/>
          <w:sz w:val="24"/>
          <w:szCs w:val="24"/>
        </w:rPr>
        <w:t xml:space="preserve"> v</w:t>
      </w:r>
      <w:r w:rsidRPr="003119B8">
        <w:rPr>
          <w:rFonts w:ascii="Arial" w:hAnsi="Arial" w:cs="Arial"/>
          <w:color w:val="000000" w:themeColor="text1"/>
          <w:sz w:val="24"/>
          <w:szCs w:val="24"/>
        </w:rPr>
        <w:t xml:space="preserve"> papírové </w:t>
      </w:r>
      <w:r w:rsidRPr="00E155F3">
        <w:rPr>
          <w:rFonts w:ascii="Arial" w:hAnsi="Arial" w:cs="Arial"/>
          <w:color w:val="000000" w:themeColor="text1"/>
          <w:sz w:val="24"/>
          <w:szCs w:val="24"/>
        </w:rPr>
        <w:t xml:space="preserve">formě </w:t>
      </w:r>
      <w:r w:rsidRPr="006D0B2F">
        <w:rPr>
          <w:rFonts w:ascii="Arial" w:hAnsi="Arial" w:cs="Arial"/>
          <w:color w:val="000000" w:themeColor="text1"/>
          <w:sz w:val="24"/>
          <w:szCs w:val="24"/>
        </w:rPr>
        <w:t xml:space="preserve">6 výtisků, 20 CD v uzavřené formě (ve formátu </w:t>
      </w:r>
      <w:proofErr w:type="spellStart"/>
      <w:r w:rsidRPr="006D0B2F">
        <w:rPr>
          <w:rFonts w:ascii="Arial" w:hAnsi="Arial" w:cs="Arial"/>
          <w:color w:val="000000" w:themeColor="text1"/>
          <w:sz w:val="24"/>
          <w:szCs w:val="24"/>
        </w:rPr>
        <w:t>pdf</w:t>
      </w:r>
      <w:proofErr w:type="spellEnd"/>
      <w:r w:rsidRPr="006D0B2F">
        <w:rPr>
          <w:rFonts w:ascii="Arial" w:hAnsi="Arial" w:cs="Arial"/>
          <w:color w:val="000000" w:themeColor="text1"/>
          <w:sz w:val="24"/>
          <w:szCs w:val="24"/>
        </w:rPr>
        <w:t xml:space="preserve">), 1 CD v otevřené formě (ve formátech </w:t>
      </w:r>
      <w:proofErr w:type="spellStart"/>
      <w:r w:rsidRPr="006D0B2F">
        <w:rPr>
          <w:rFonts w:ascii="Arial" w:hAnsi="Arial" w:cs="Arial"/>
          <w:color w:val="000000" w:themeColor="text1"/>
          <w:sz w:val="24"/>
          <w:szCs w:val="24"/>
        </w:rPr>
        <w:t>docx</w:t>
      </w:r>
      <w:proofErr w:type="spellEnd"/>
      <w:r w:rsidRPr="006D0B2F">
        <w:rPr>
          <w:rFonts w:ascii="Arial" w:hAnsi="Arial" w:cs="Arial"/>
          <w:color w:val="000000" w:themeColor="text1"/>
          <w:sz w:val="24"/>
          <w:szCs w:val="24"/>
        </w:rPr>
        <w:t xml:space="preserve">, </w:t>
      </w:r>
      <w:proofErr w:type="spellStart"/>
      <w:r w:rsidRPr="006D0B2F">
        <w:rPr>
          <w:rFonts w:ascii="Arial" w:hAnsi="Arial" w:cs="Arial"/>
          <w:color w:val="000000" w:themeColor="text1"/>
          <w:sz w:val="24"/>
          <w:szCs w:val="24"/>
        </w:rPr>
        <w:t>dwg</w:t>
      </w:r>
      <w:proofErr w:type="spellEnd"/>
      <w:r w:rsidRPr="006D0B2F">
        <w:rPr>
          <w:rFonts w:ascii="Arial" w:hAnsi="Arial" w:cs="Arial"/>
          <w:color w:val="000000" w:themeColor="text1"/>
          <w:sz w:val="24"/>
          <w:szCs w:val="24"/>
        </w:rPr>
        <w:t xml:space="preserve">, </w:t>
      </w:r>
      <w:proofErr w:type="spellStart"/>
      <w:r w:rsidRPr="006D0B2F">
        <w:rPr>
          <w:rFonts w:ascii="Arial" w:hAnsi="Arial" w:cs="Arial"/>
          <w:color w:val="000000" w:themeColor="text1"/>
          <w:sz w:val="24"/>
          <w:szCs w:val="24"/>
        </w:rPr>
        <w:t>xlsx</w:t>
      </w:r>
      <w:proofErr w:type="spellEnd"/>
      <w:r w:rsidR="00820F6D" w:rsidRPr="006D0B2F">
        <w:rPr>
          <w:rFonts w:ascii="Arial" w:hAnsi="Arial" w:cs="Arial"/>
          <w:color w:val="000000" w:themeColor="text1"/>
          <w:sz w:val="24"/>
          <w:szCs w:val="24"/>
        </w:rPr>
        <w:t xml:space="preserve">, </w:t>
      </w:r>
      <w:proofErr w:type="spellStart"/>
      <w:r w:rsidR="00820F6D" w:rsidRPr="006D0B2F">
        <w:rPr>
          <w:rFonts w:ascii="Arial" w:hAnsi="Arial" w:cs="Arial"/>
          <w:color w:val="000000" w:themeColor="text1"/>
          <w:sz w:val="24"/>
          <w:szCs w:val="24"/>
        </w:rPr>
        <w:t>dgn</w:t>
      </w:r>
      <w:proofErr w:type="spellEnd"/>
      <w:r w:rsidR="00820F6D" w:rsidRPr="006D0B2F">
        <w:rPr>
          <w:rFonts w:ascii="Arial" w:hAnsi="Arial" w:cs="Arial"/>
          <w:color w:val="000000" w:themeColor="text1"/>
          <w:sz w:val="24"/>
          <w:szCs w:val="24"/>
        </w:rPr>
        <w:t xml:space="preserve">, </w:t>
      </w:r>
      <w:proofErr w:type="spellStart"/>
      <w:r w:rsidR="00820F6D" w:rsidRPr="006D0B2F">
        <w:rPr>
          <w:rFonts w:ascii="Arial" w:hAnsi="Arial" w:cs="Arial"/>
          <w:color w:val="000000" w:themeColor="text1"/>
          <w:sz w:val="24"/>
          <w:szCs w:val="24"/>
        </w:rPr>
        <w:t>shp</w:t>
      </w:r>
      <w:proofErr w:type="spellEnd"/>
      <w:r w:rsidRPr="006D0B2F">
        <w:rPr>
          <w:rFonts w:ascii="Arial" w:hAnsi="Arial" w:cs="Arial"/>
          <w:color w:val="000000" w:themeColor="text1"/>
          <w:sz w:val="24"/>
          <w:szCs w:val="24"/>
        </w:rPr>
        <w:t xml:space="preserve">), na </w:t>
      </w:r>
      <w:proofErr w:type="spellStart"/>
      <w:r w:rsidRPr="006D0B2F">
        <w:rPr>
          <w:rFonts w:ascii="Arial" w:hAnsi="Arial" w:cs="Arial"/>
          <w:color w:val="000000" w:themeColor="text1"/>
          <w:sz w:val="24"/>
          <w:szCs w:val="24"/>
        </w:rPr>
        <w:t>flash</w:t>
      </w:r>
      <w:proofErr w:type="spellEnd"/>
      <w:r w:rsidRPr="006D0B2F">
        <w:rPr>
          <w:rFonts w:ascii="Arial" w:hAnsi="Arial" w:cs="Arial"/>
          <w:color w:val="000000" w:themeColor="text1"/>
          <w:sz w:val="24"/>
          <w:szCs w:val="24"/>
        </w:rPr>
        <w:t xml:space="preserve"> disku a budou též zaslána kontaktním osobám prostřednictvím elektronické úschovny. Ostatní dílčí plnění 1 výtisk, 10 CD v uzavřené formě (ve formátu </w:t>
      </w:r>
      <w:proofErr w:type="spellStart"/>
      <w:r w:rsidRPr="006D0B2F">
        <w:rPr>
          <w:rFonts w:ascii="Arial" w:hAnsi="Arial" w:cs="Arial"/>
          <w:color w:val="000000" w:themeColor="text1"/>
          <w:sz w:val="24"/>
          <w:szCs w:val="24"/>
        </w:rPr>
        <w:t>pdf</w:t>
      </w:r>
      <w:proofErr w:type="spellEnd"/>
      <w:r w:rsidRPr="006D0B2F">
        <w:rPr>
          <w:rFonts w:ascii="Arial" w:hAnsi="Arial" w:cs="Arial"/>
          <w:color w:val="000000" w:themeColor="text1"/>
          <w:sz w:val="24"/>
          <w:szCs w:val="24"/>
        </w:rPr>
        <w:t xml:space="preserve">) a 1 CD v otevřené formě (ve formátech </w:t>
      </w:r>
      <w:proofErr w:type="spellStart"/>
      <w:r w:rsidRPr="006D0B2F">
        <w:rPr>
          <w:rFonts w:ascii="Arial" w:hAnsi="Arial" w:cs="Arial"/>
          <w:color w:val="000000" w:themeColor="text1"/>
          <w:sz w:val="24"/>
          <w:szCs w:val="24"/>
        </w:rPr>
        <w:t>docx</w:t>
      </w:r>
      <w:proofErr w:type="spellEnd"/>
      <w:r w:rsidRPr="006D0B2F">
        <w:rPr>
          <w:rFonts w:ascii="Arial" w:hAnsi="Arial" w:cs="Arial"/>
          <w:color w:val="000000" w:themeColor="text1"/>
          <w:sz w:val="24"/>
          <w:szCs w:val="24"/>
        </w:rPr>
        <w:t xml:space="preserve">, </w:t>
      </w:r>
      <w:proofErr w:type="spellStart"/>
      <w:r w:rsidRPr="006D0B2F">
        <w:rPr>
          <w:rFonts w:ascii="Arial" w:hAnsi="Arial" w:cs="Arial"/>
          <w:color w:val="000000" w:themeColor="text1"/>
          <w:sz w:val="24"/>
          <w:szCs w:val="24"/>
        </w:rPr>
        <w:t>dwg</w:t>
      </w:r>
      <w:proofErr w:type="spellEnd"/>
      <w:r w:rsidRPr="006D0B2F">
        <w:rPr>
          <w:rFonts w:ascii="Arial" w:hAnsi="Arial" w:cs="Arial"/>
          <w:color w:val="000000" w:themeColor="text1"/>
          <w:sz w:val="24"/>
          <w:szCs w:val="24"/>
        </w:rPr>
        <w:t xml:space="preserve">, </w:t>
      </w:r>
      <w:proofErr w:type="spellStart"/>
      <w:r w:rsidRPr="006D0B2F">
        <w:rPr>
          <w:rFonts w:ascii="Arial" w:hAnsi="Arial" w:cs="Arial"/>
          <w:color w:val="000000" w:themeColor="text1"/>
          <w:sz w:val="24"/>
          <w:szCs w:val="24"/>
        </w:rPr>
        <w:t>xlsx</w:t>
      </w:r>
      <w:proofErr w:type="spellEnd"/>
      <w:r w:rsidRPr="006D0B2F">
        <w:rPr>
          <w:rFonts w:ascii="Arial" w:hAnsi="Arial" w:cs="Arial"/>
          <w:color w:val="000000" w:themeColor="text1"/>
          <w:sz w:val="24"/>
          <w:szCs w:val="24"/>
        </w:rPr>
        <w:t xml:space="preserve">), na </w:t>
      </w:r>
      <w:proofErr w:type="spellStart"/>
      <w:r w:rsidRPr="006D0B2F">
        <w:rPr>
          <w:rFonts w:ascii="Arial" w:hAnsi="Arial" w:cs="Arial"/>
          <w:color w:val="000000" w:themeColor="text1"/>
          <w:sz w:val="24"/>
          <w:szCs w:val="24"/>
        </w:rPr>
        <w:t>flash</w:t>
      </w:r>
      <w:proofErr w:type="spellEnd"/>
      <w:r w:rsidRPr="006D0B2F">
        <w:rPr>
          <w:rFonts w:ascii="Arial" w:hAnsi="Arial" w:cs="Arial"/>
          <w:color w:val="000000" w:themeColor="text1"/>
          <w:sz w:val="24"/>
          <w:szCs w:val="24"/>
        </w:rPr>
        <w:t xml:space="preserve"> disku a budou též zaslána kontaktním osobám prostřednictvím elektronické úschovny.</w:t>
      </w:r>
    </w:p>
    <w:p w:rsidR="004750E8" w:rsidRPr="006D0B2F" w:rsidRDefault="004750E8" w:rsidP="004750E8">
      <w:pPr>
        <w:spacing w:after="0" w:line="240" w:lineRule="auto"/>
        <w:jc w:val="both"/>
        <w:rPr>
          <w:rFonts w:ascii="Arial" w:hAnsi="Arial" w:cs="Arial"/>
          <w:color w:val="000000" w:themeColor="text1"/>
          <w:sz w:val="24"/>
          <w:szCs w:val="24"/>
        </w:rPr>
      </w:pPr>
      <w:r w:rsidRPr="006D0B2F">
        <w:rPr>
          <w:rFonts w:ascii="Arial" w:hAnsi="Arial" w:cs="Arial"/>
          <w:color w:val="000000" w:themeColor="text1"/>
          <w:sz w:val="24"/>
          <w:szCs w:val="24"/>
        </w:rPr>
        <w:t>UPŘESNĚNÍ FORMÁTU VIZ SŽDC</w:t>
      </w:r>
    </w:p>
    <w:p w:rsidR="004750E8" w:rsidRPr="006D0B2F" w:rsidRDefault="004750E8" w:rsidP="004750E8">
      <w:pPr>
        <w:spacing w:after="0" w:line="240" w:lineRule="auto"/>
        <w:jc w:val="both"/>
        <w:rPr>
          <w:rFonts w:ascii="Arial" w:hAnsi="Arial" w:cs="Arial"/>
          <w:color w:val="000000" w:themeColor="text1"/>
          <w:sz w:val="24"/>
          <w:szCs w:val="24"/>
        </w:rPr>
      </w:pPr>
      <w:r w:rsidRPr="006D0B2F">
        <w:rPr>
          <w:rFonts w:ascii="Arial" w:hAnsi="Arial" w:cs="Arial"/>
          <w:color w:val="000000" w:themeColor="text1"/>
          <w:sz w:val="24"/>
          <w:szCs w:val="24"/>
        </w:rPr>
        <w:t>Výše zpracovaný harmonogram odevzdání dílčích pln</w:t>
      </w:r>
      <w:r w:rsidR="00593461">
        <w:rPr>
          <w:rFonts w:ascii="Arial" w:hAnsi="Arial" w:cs="Arial"/>
          <w:color w:val="000000" w:themeColor="text1"/>
          <w:sz w:val="24"/>
          <w:szCs w:val="24"/>
        </w:rPr>
        <w:t>ění je orientační. Do měsíce od </w:t>
      </w:r>
      <w:r w:rsidRPr="006D0B2F">
        <w:rPr>
          <w:rFonts w:ascii="Arial" w:hAnsi="Arial" w:cs="Arial"/>
          <w:color w:val="000000" w:themeColor="text1"/>
          <w:sz w:val="24"/>
          <w:szCs w:val="24"/>
        </w:rPr>
        <w:t xml:space="preserve">začátku plnění smlouvy může zpracovatel předložit alternativní návrh harmonogramu k odsouhlasení objednatelem, </w:t>
      </w:r>
      <w:r w:rsidR="00593461">
        <w:rPr>
          <w:rFonts w:ascii="Arial" w:hAnsi="Arial" w:cs="Arial"/>
          <w:color w:val="000000" w:themeColor="text1"/>
          <w:sz w:val="24"/>
          <w:szCs w:val="24"/>
        </w:rPr>
        <w:t>termín odevzdání dokumentace ve </w:t>
      </w:r>
      <w:r w:rsidRPr="006D0B2F">
        <w:rPr>
          <w:rFonts w:ascii="Arial" w:hAnsi="Arial" w:cs="Arial"/>
          <w:color w:val="000000" w:themeColor="text1"/>
          <w:sz w:val="24"/>
          <w:szCs w:val="24"/>
        </w:rPr>
        <w:t>fázi zapracovaných připomínek ze závěrečnéh</w:t>
      </w:r>
      <w:r w:rsidR="00593461">
        <w:rPr>
          <w:rFonts w:ascii="Arial" w:hAnsi="Arial" w:cs="Arial"/>
          <w:color w:val="000000" w:themeColor="text1"/>
          <w:sz w:val="24"/>
          <w:szCs w:val="24"/>
        </w:rPr>
        <w:t>o projednání je však závazný ve </w:t>
      </w:r>
      <w:r w:rsidRPr="006D0B2F">
        <w:rPr>
          <w:rFonts w:ascii="Arial" w:hAnsi="Arial" w:cs="Arial"/>
          <w:color w:val="000000" w:themeColor="text1"/>
          <w:sz w:val="24"/>
          <w:szCs w:val="24"/>
        </w:rPr>
        <w:t>lhůtě do 15 měsíců od zahájení prací.</w:t>
      </w:r>
    </w:p>
    <w:p w:rsidR="003119B8" w:rsidRPr="003119B8" w:rsidRDefault="003119B8" w:rsidP="003119B8">
      <w:pPr>
        <w:spacing w:after="0" w:line="240" w:lineRule="auto"/>
        <w:jc w:val="both"/>
        <w:rPr>
          <w:rFonts w:ascii="Arial" w:hAnsi="Arial" w:cs="Arial"/>
          <w:color w:val="000000" w:themeColor="text1"/>
          <w:sz w:val="24"/>
          <w:szCs w:val="24"/>
          <w:lang w:val="en-US"/>
        </w:rPr>
      </w:pPr>
    </w:p>
    <w:p w:rsidR="00A34103" w:rsidRPr="00A179AC" w:rsidRDefault="00A34103" w:rsidP="00A34103">
      <w:pPr>
        <w:spacing w:after="0" w:line="240" w:lineRule="auto"/>
        <w:jc w:val="both"/>
        <w:rPr>
          <w:rFonts w:ascii="Arial" w:hAnsi="Arial" w:cs="Arial"/>
          <w:color w:val="FF0000"/>
          <w:sz w:val="24"/>
          <w:szCs w:val="24"/>
        </w:rPr>
      </w:pPr>
    </w:p>
    <w:p w:rsidR="006C6E33" w:rsidRDefault="000D0558" w:rsidP="006C6E33">
      <w:pPr>
        <w:pStyle w:val="Odstavecseseznamem"/>
        <w:numPr>
          <w:ilvl w:val="0"/>
          <w:numId w:val="7"/>
        </w:numPr>
        <w:spacing w:after="0" w:line="360" w:lineRule="auto"/>
        <w:ind w:left="426" w:hanging="426"/>
        <w:jc w:val="both"/>
        <w:rPr>
          <w:rFonts w:ascii="Arial" w:hAnsi="Arial" w:cs="Arial"/>
          <w:b/>
          <w:sz w:val="24"/>
          <w:szCs w:val="24"/>
          <w:u w:val="single"/>
        </w:rPr>
      </w:pPr>
      <w:r>
        <w:rPr>
          <w:rFonts w:ascii="Arial" w:hAnsi="Arial" w:cs="Arial"/>
          <w:b/>
          <w:sz w:val="24"/>
          <w:szCs w:val="24"/>
          <w:u w:val="single"/>
        </w:rPr>
        <w:t>Požadovaná struktura dokumentace</w:t>
      </w:r>
    </w:p>
    <w:p w:rsidR="000D0558" w:rsidRDefault="000D0558" w:rsidP="000D0558">
      <w:pPr>
        <w:pStyle w:val="Odstavecseseznamem"/>
        <w:numPr>
          <w:ilvl w:val="0"/>
          <w:numId w:val="19"/>
        </w:numPr>
        <w:spacing w:after="0" w:line="240" w:lineRule="auto"/>
        <w:ind w:left="426" w:hanging="426"/>
        <w:jc w:val="both"/>
        <w:rPr>
          <w:rFonts w:ascii="Arial" w:hAnsi="Arial" w:cs="Arial"/>
          <w:b/>
          <w:sz w:val="24"/>
          <w:szCs w:val="24"/>
        </w:rPr>
      </w:pPr>
      <w:r w:rsidRPr="000D0558">
        <w:rPr>
          <w:rFonts w:ascii="Arial" w:hAnsi="Arial" w:cs="Arial"/>
          <w:b/>
          <w:sz w:val="24"/>
          <w:szCs w:val="24"/>
        </w:rPr>
        <w:t>Textová část</w:t>
      </w:r>
    </w:p>
    <w:p w:rsidR="000D0558" w:rsidRDefault="000D0558" w:rsidP="000D0558">
      <w:pPr>
        <w:pStyle w:val="Odstavecseseznamem"/>
        <w:numPr>
          <w:ilvl w:val="0"/>
          <w:numId w:val="20"/>
        </w:numPr>
        <w:spacing w:after="0" w:line="240" w:lineRule="auto"/>
        <w:ind w:left="709" w:hanging="283"/>
        <w:jc w:val="both"/>
        <w:rPr>
          <w:rFonts w:ascii="Arial" w:hAnsi="Arial" w:cs="Arial"/>
          <w:sz w:val="24"/>
          <w:szCs w:val="24"/>
        </w:rPr>
      </w:pPr>
      <w:r w:rsidRPr="000D0558">
        <w:rPr>
          <w:rFonts w:ascii="Arial" w:hAnsi="Arial" w:cs="Arial"/>
          <w:sz w:val="24"/>
          <w:szCs w:val="24"/>
        </w:rPr>
        <w:t>souhrnná technická zpráva</w:t>
      </w:r>
    </w:p>
    <w:p w:rsidR="000D0558" w:rsidRDefault="000D0558" w:rsidP="000D0558">
      <w:pPr>
        <w:pStyle w:val="Odstavecseseznamem"/>
        <w:numPr>
          <w:ilvl w:val="0"/>
          <w:numId w:val="20"/>
        </w:numPr>
        <w:spacing w:after="0" w:line="240" w:lineRule="auto"/>
        <w:ind w:left="709" w:hanging="283"/>
        <w:jc w:val="both"/>
        <w:rPr>
          <w:rFonts w:ascii="Arial" w:hAnsi="Arial" w:cs="Arial"/>
          <w:sz w:val="24"/>
          <w:szCs w:val="24"/>
        </w:rPr>
      </w:pPr>
      <w:r>
        <w:rPr>
          <w:rFonts w:ascii="Arial" w:hAnsi="Arial" w:cs="Arial"/>
          <w:sz w:val="24"/>
          <w:szCs w:val="24"/>
        </w:rPr>
        <w:t>doklady</w:t>
      </w:r>
    </w:p>
    <w:p w:rsidR="000D0558" w:rsidRDefault="000D0558" w:rsidP="000D0558">
      <w:pPr>
        <w:pStyle w:val="Odstavecseseznamem"/>
        <w:numPr>
          <w:ilvl w:val="0"/>
          <w:numId w:val="20"/>
        </w:numPr>
        <w:spacing w:after="0" w:line="240" w:lineRule="auto"/>
        <w:ind w:left="709" w:hanging="283"/>
        <w:jc w:val="both"/>
        <w:rPr>
          <w:rFonts w:ascii="Arial" w:hAnsi="Arial" w:cs="Arial"/>
          <w:sz w:val="24"/>
          <w:szCs w:val="24"/>
        </w:rPr>
      </w:pPr>
      <w:r>
        <w:rPr>
          <w:rFonts w:ascii="Arial" w:hAnsi="Arial" w:cs="Arial"/>
          <w:sz w:val="24"/>
          <w:szCs w:val="24"/>
        </w:rPr>
        <w:t>CBA tabulky</w:t>
      </w:r>
    </w:p>
    <w:p w:rsidR="000D0558" w:rsidRDefault="000D0558" w:rsidP="000D0558">
      <w:pPr>
        <w:pStyle w:val="Odstavecseseznamem"/>
        <w:numPr>
          <w:ilvl w:val="0"/>
          <w:numId w:val="20"/>
        </w:numPr>
        <w:spacing w:after="0" w:line="240" w:lineRule="auto"/>
        <w:ind w:left="709" w:hanging="283"/>
        <w:jc w:val="both"/>
        <w:rPr>
          <w:rFonts w:ascii="Arial" w:hAnsi="Arial" w:cs="Arial"/>
          <w:sz w:val="24"/>
          <w:szCs w:val="24"/>
        </w:rPr>
      </w:pPr>
      <w:r>
        <w:rPr>
          <w:rFonts w:ascii="Arial" w:hAnsi="Arial" w:cs="Arial"/>
          <w:sz w:val="24"/>
          <w:szCs w:val="24"/>
        </w:rPr>
        <w:t>modelové grafikony vlakové dopravy, síťová grafika, obsazení kolejí v rozhodujících stanicích, oběhy souprav</w:t>
      </w:r>
    </w:p>
    <w:p w:rsidR="000D0558" w:rsidRDefault="000D0558" w:rsidP="000D0558">
      <w:pPr>
        <w:spacing w:after="0" w:line="240" w:lineRule="auto"/>
        <w:ind w:left="709" w:hanging="283"/>
        <w:jc w:val="both"/>
        <w:rPr>
          <w:rFonts w:ascii="Arial" w:hAnsi="Arial" w:cs="Arial"/>
          <w:sz w:val="24"/>
          <w:szCs w:val="24"/>
        </w:rPr>
      </w:pPr>
    </w:p>
    <w:p w:rsidR="000D0558" w:rsidRDefault="000D0558" w:rsidP="000D0558">
      <w:pPr>
        <w:pStyle w:val="Odstavecseseznamem"/>
        <w:numPr>
          <w:ilvl w:val="0"/>
          <w:numId w:val="19"/>
        </w:numPr>
        <w:spacing w:after="0" w:line="240" w:lineRule="auto"/>
        <w:ind w:left="426" w:hanging="426"/>
        <w:jc w:val="both"/>
        <w:rPr>
          <w:rFonts w:ascii="Arial" w:hAnsi="Arial" w:cs="Arial"/>
          <w:b/>
          <w:sz w:val="24"/>
          <w:szCs w:val="24"/>
        </w:rPr>
      </w:pPr>
      <w:r>
        <w:rPr>
          <w:rFonts w:ascii="Arial" w:hAnsi="Arial" w:cs="Arial"/>
          <w:b/>
          <w:sz w:val="24"/>
          <w:szCs w:val="24"/>
        </w:rPr>
        <w:t>Výkresová část</w:t>
      </w:r>
    </w:p>
    <w:p w:rsidR="000D0558" w:rsidRDefault="000D0558"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přehledná situace M 1:50 000; situace řešených úseků M 1:10 000</w:t>
      </w:r>
    </w:p>
    <w:p w:rsidR="000D0558" w:rsidRDefault="000D0558"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 xml:space="preserve">situace řešených dopraven </w:t>
      </w:r>
      <w:r w:rsidR="00530A98">
        <w:rPr>
          <w:rFonts w:ascii="Arial" w:hAnsi="Arial" w:cs="Arial"/>
          <w:sz w:val="24"/>
          <w:szCs w:val="24"/>
        </w:rPr>
        <w:t xml:space="preserve">a zastávek </w:t>
      </w:r>
      <w:r>
        <w:rPr>
          <w:rFonts w:ascii="Arial" w:hAnsi="Arial" w:cs="Arial"/>
          <w:sz w:val="24"/>
          <w:szCs w:val="24"/>
        </w:rPr>
        <w:t>M 1:1 000</w:t>
      </w:r>
    </w:p>
    <w:p w:rsidR="000D0558" w:rsidRDefault="000D0558"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zákres tras do územních plánů (obcí, ZÚR) v měřítku hlavního výkresu územního plánu obce (1:5 000)</w:t>
      </w:r>
    </w:p>
    <w:p w:rsidR="00A34103" w:rsidRDefault="00A34103"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přehledné schéma celého systému</w:t>
      </w:r>
    </w:p>
    <w:p w:rsidR="00A34103" w:rsidRDefault="00A34103"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grafické výstupy dopravního modelu (zatížení jednotlivých linek, kumulované zátěže v traťových úsecích)</w:t>
      </w:r>
    </w:p>
    <w:p w:rsidR="00125BC9" w:rsidRDefault="00125BC9" w:rsidP="000D0558">
      <w:pPr>
        <w:pStyle w:val="Odstavecseseznamem"/>
        <w:numPr>
          <w:ilvl w:val="0"/>
          <w:numId w:val="21"/>
        </w:numPr>
        <w:spacing w:after="0" w:line="240" w:lineRule="auto"/>
        <w:jc w:val="both"/>
        <w:rPr>
          <w:rFonts w:ascii="Arial" w:hAnsi="Arial" w:cs="Arial"/>
          <w:sz w:val="24"/>
          <w:szCs w:val="24"/>
        </w:rPr>
      </w:pPr>
      <w:r>
        <w:rPr>
          <w:rFonts w:ascii="Arial" w:hAnsi="Arial" w:cs="Arial"/>
          <w:sz w:val="24"/>
          <w:szCs w:val="24"/>
        </w:rPr>
        <w:t>situace střetů s</w:t>
      </w:r>
      <w:r w:rsidRPr="00560A5B">
        <w:rPr>
          <w:rFonts w:ascii="Arial" w:hAnsi="Arial" w:cs="Arial"/>
          <w:sz w:val="24"/>
          <w:szCs w:val="24"/>
        </w:rPr>
        <w:t>e životním prostředím</w:t>
      </w:r>
      <w:r w:rsidR="00893545" w:rsidRPr="00560A5B">
        <w:rPr>
          <w:rFonts w:ascii="Arial" w:hAnsi="Arial" w:cs="Arial"/>
          <w:sz w:val="24"/>
          <w:szCs w:val="24"/>
        </w:rPr>
        <w:t xml:space="preserve"> (včetně chráněných území a území Natura 2000)</w:t>
      </w:r>
    </w:p>
    <w:p w:rsidR="000D0558" w:rsidRDefault="000D0558" w:rsidP="000D0558">
      <w:pPr>
        <w:pStyle w:val="Odstavecseseznamem"/>
        <w:spacing w:after="0" w:line="240" w:lineRule="auto"/>
        <w:ind w:left="426"/>
        <w:jc w:val="both"/>
        <w:rPr>
          <w:rFonts w:ascii="Arial" w:hAnsi="Arial" w:cs="Arial"/>
          <w:b/>
          <w:sz w:val="24"/>
          <w:szCs w:val="24"/>
          <w:u w:val="single"/>
        </w:rPr>
      </w:pPr>
    </w:p>
    <w:p w:rsidR="000D0558" w:rsidRDefault="000D0558" w:rsidP="000D0558">
      <w:pPr>
        <w:pStyle w:val="Odstavecseseznamem"/>
        <w:numPr>
          <w:ilvl w:val="0"/>
          <w:numId w:val="7"/>
        </w:numPr>
        <w:spacing w:after="0" w:line="360" w:lineRule="auto"/>
        <w:ind w:left="426" w:hanging="426"/>
        <w:jc w:val="both"/>
        <w:rPr>
          <w:rFonts w:ascii="Arial" w:hAnsi="Arial" w:cs="Arial"/>
          <w:b/>
          <w:sz w:val="24"/>
          <w:szCs w:val="24"/>
          <w:u w:val="single"/>
        </w:rPr>
      </w:pPr>
      <w:r>
        <w:rPr>
          <w:rFonts w:ascii="Arial" w:hAnsi="Arial" w:cs="Arial"/>
          <w:b/>
          <w:sz w:val="24"/>
          <w:szCs w:val="24"/>
          <w:u w:val="single"/>
        </w:rPr>
        <w:t>Další požadavky na zpracování studie</w:t>
      </w:r>
    </w:p>
    <w:p w:rsidR="000D0558" w:rsidRDefault="00A179AC"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pracovní porady budou svolávány podle pokynů zadavatele a podle potřeb zpracovatele, </w:t>
      </w:r>
      <w:r w:rsidRPr="00877335">
        <w:rPr>
          <w:rFonts w:ascii="Arial" w:hAnsi="Arial" w:cs="Arial"/>
          <w:color w:val="000000" w:themeColor="text1"/>
          <w:sz w:val="24"/>
          <w:szCs w:val="24"/>
        </w:rPr>
        <w:t>vždy však před dílčími odevzdáními</w:t>
      </w:r>
      <w:r>
        <w:rPr>
          <w:rFonts w:ascii="Arial" w:hAnsi="Arial" w:cs="Arial"/>
          <w:color w:val="000000" w:themeColor="text1"/>
          <w:sz w:val="24"/>
          <w:szCs w:val="24"/>
        </w:rPr>
        <w:t>.</w:t>
      </w:r>
      <w:r w:rsidR="000D0558">
        <w:rPr>
          <w:rFonts w:ascii="Arial" w:hAnsi="Arial" w:cs="Arial"/>
          <w:color w:val="000000" w:themeColor="text1"/>
          <w:sz w:val="24"/>
          <w:szCs w:val="24"/>
        </w:rPr>
        <w:t xml:space="preserve"> </w:t>
      </w:r>
      <w:r w:rsidR="00877335">
        <w:rPr>
          <w:rFonts w:ascii="Arial" w:hAnsi="Arial" w:cs="Arial"/>
          <w:color w:val="000000" w:themeColor="text1"/>
          <w:sz w:val="24"/>
          <w:szCs w:val="24"/>
        </w:rPr>
        <w:t>Na začátku zpracování dokumentace bude svolána vstupní porada</w:t>
      </w:r>
      <w:r w:rsidR="00593461">
        <w:rPr>
          <w:rFonts w:ascii="Arial" w:hAnsi="Arial" w:cs="Arial"/>
          <w:color w:val="000000" w:themeColor="text1"/>
          <w:sz w:val="24"/>
          <w:szCs w:val="24"/>
        </w:rPr>
        <w:t>, kde bude prezentován rozsah a </w:t>
      </w:r>
      <w:r w:rsidR="00877335">
        <w:rPr>
          <w:rFonts w:ascii="Arial" w:hAnsi="Arial" w:cs="Arial"/>
          <w:color w:val="000000" w:themeColor="text1"/>
          <w:sz w:val="24"/>
          <w:szCs w:val="24"/>
        </w:rPr>
        <w:t xml:space="preserve">náplň dokumentace a představen zpracovatelský tým. </w:t>
      </w:r>
      <w:r w:rsidR="000D0558">
        <w:rPr>
          <w:rFonts w:ascii="Arial" w:hAnsi="Arial" w:cs="Arial"/>
          <w:color w:val="000000" w:themeColor="text1"/>
          <w:sz w:val="24"/>
          <w:szCs w:val="24"/>
        </w:rPr>
        <w:t>Okruh účastníků porad bude stanoven podle projednávané tematiky a podléh</w:t>
      </w:r>
      <w:r w:rsidR="00877335">
        <w:rPr>
          <w:rFonts w:ascii="Arial" w:hAnsi="Arial" w:cs="Arial"/>
          <w:color w:val="000000" w:themeColor="text1"/>
          <w:sz w:val="24"/>
          <w:szCs w:val="24"/>
        </w:rPr>
        <w:t>á</w:t>
      </w:r>
      <w:r w:rsidR="000D0558">
        <w:rPr>
          <w:rFonts w:ascii="Arial" w:hAnsi="Arial" w:cs="Arial"/>
          <w:color w:val="000000" w:themeColor="text1"/>
          <w:sz w:val="24"/>
          <w:szCs w:val="24"/>
        </w:rPr>
        <w:t xml:space="preserve"> odsouhlasení zadavatelem</w:t>
      </w:r>
    </w:p>
    <w:p w:rsidR="000D0558" w:rsidRDefault="004750E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nejméně </w:t>
      </w:r>
      <w:r w:rsidRPr="00593461">
        <w:rPr>
          <w:rFonts w:ascii="Arial" w:hAnsi="Arial" w:cs="Arial"/>
          <w:color w:val="000000" w:themeColor="text1"/>
          <w:sz w:val="24"/>
          <w:szCs w:val="24"/>
        </w:rPr>
        <w:t>10</w:t>
      </w:r>
      <w:r w:rsidR="000D0558">
        <w:rPr>
          <w:rFonts w:ascii="Arial" w:hAnsi="Arial" w:cs="Arial"/>
          <w:color w:val="000000" w:themeColor="text1"/>
          <w:sz w:val="24"/>
          <w:szCs w:val="24"/>
        </w:rPr>
        <w:t> pracovních dní před termínem výrobní porady zašle zpracovatel zadavateli elektronickou cestou veškeré materiály a podklady, které budou předmětem diskuse</w:t>
      </w:r>
    </w:p>
    <w:p w:rsidR="000D0558" w:rsidRDefault="000D055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součástí studie budou záznamy z jednání, doručená stanoviska, doručené podklady (např. od objednatelů dopravy a od municipalit), reakce projektanta na doručené připomínky a stanoviska</w:t>
      </w:r>
    </w:p>
    <w:p w:rsidR="000D0558" w:rsidRDefault="000D055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zpracovatel je povinen zapracovat připomínky z projednání nezamítnuté zadavatelem, pokud nevybočují z tohoto zadání</w:t>
      </w:r>
    </w:p>
    <w:p w:rsidR="000D0558" w:rsidRDefault="000D055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zpracovatel si zajistí podklady od objednatelů dopravy, dopravců a veškeré další údaje, potřebné pro zpracování studie</w:t>
      </w:r>
    </w:p>
    <w:p w:rsidR="000D0558" w:rsidRDefault="000D055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zpracovatel si rovněž zajistí informace o předp</w:t>
      </w:r>
      <w:r w:rsidR="00593461">
        <w:rPr>
          <w:rFonts w:ascii="Arial" w:hAnsi="Arial" w:cs="Arial"/>
          <w:color w:val="000000" w:themeColor="text1"/>
          <w:sz w:val="24"/>
          <w:szCs w:val="24"/>
        </w:rPr>
        <w:t>okládaném vývoji okolní sítě ve </w:t>
      </w:r>
      <w:r>
        <w:rPr>
          <w:rFonts w:ascii="Arial" w:hAnsi="Arial" w:cs="Arial"/>
          <w:color w:val="000000" w:themeColor="text1"/>
          <w:sz w:val="24"/>
          <w:szCs w:val="24"/>
        </w:rPr>
        <w:t>všech módech</w:t>
      </w:r>
    </w:p>
    <w:p w:rsidR="000D0558" w:rsidRDefault="00820F6D" w:rsidP="00A179AC">
      <w:pPr>
        <w:pStyle w:val="Odstavecseseznamem"/>
        <w:numPr>
          <w:ilvl w:val="0"/>
          <w:numId w:val="18"/>
        </w:numPr>
        <w:spacing w:after="0" w:line="240" w:lineRule="auto"/>
        <w:jc w:val="both"/>
        <w:rPr>
          <w:rFonts w:ascii="Arial" w:hAnsi="Arial" w:cs="Arial"/>
          <w:color w:val="000000" w:themeColor="text1"/>
          <w:sz w:val="24"/>
          <w:szCs w:val="24"/>
        </w:rPr>
      </w:pPr>
      <w:r w:rsidRPr="006D0B2F">
        <w:rPr>
          <w:rFonts w:ascii="Arial" w:hAnsi="Arial" w:cs="Arial"/>
          <w:color w:val="000000" w:themeColor="text1"/>
          <w:sz w:val="24"/>
          <w:szCs w:val="24"/>
        </w:rPr>
        <w:t xml:space="preserve">studie bude zpracována v českém jazyce, </w:t>
      </w:r>
      <w:r w:rsidR="000D0558">
        <w:rPr>
          <w:rFonts w:ascii="Arial" w:hAnsi="Arial" w:cs="Arial"/>
          <w:color w:val="000000" w:themeColor="text1"/>
          <w:sz w:val="24"/>
          <w:szCs w:val="24"/>
        </w:rPr>
        <w:t>veškerá jednání budou vedena v českém jazyce</w:t>
      </w:r>
    </w:p>
    <w:p w:rsidR="00A179AC" w:rsidRPr="00A179AC" w:rsidRDefault="000D0558" w:rsidP="00A179AC">
      <w:pPr>
        <w:pStyle w:val="Odstavecseseznamem"/>
        <w:numPr>
          <w:ilvl w:val="0"/>
          <w:numId w:val="1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všechny vstupy a výpočty ve studii budou podrobně a průkazně dokumentovány a doloženy</w:t>
      </w:r>
      <w:r w:rsidR="00A179AC">
        <w:rPr>
          <w:rFonts w:ascii="Arial" w:hAnsi="Arial" w:cs="Arial"/>
          <w:color w:val="000000" w:themeColor="text1"/>
          <w:sz w:val="24"/>
          <w:szCs w:val="24"/>
        </w:rPr>
        <w:t xml:space="preserve"> </w:t>
      </w:r>
    </w:p>
    <w:p w:rsidR="00A179AC" w:rsidRDefault="00A179AC" w:rsidP="00A179AC">
      <w:pPr>
        <w:spacing w:after="0" w:line="240" w:lineRule="auto"/>
        <w:jc w:val="both"/>
        <w:rPr>
          <w:rFonts w:ascii="Arial" w:hAnsi="Arial" w:cs="Arial"/>
          <w:color w:val="FF0000"/>
          <w:sz w:val="24"/>
          <w:szCs w:val="24"/>
        </w:rPr>
      </w:pPr>
    </w:p>
    <w:p w:rsidR="00A34103" w:rsidRDefault="00A34103" w:rsidP="00A179AC">
      <w:pPr>
        <w:spacing w:after="0" w:line="240" w:lineRule="auto"/>
        <w:jc w:val="both"/>
        <w:rPr>
          <w:rFonts w:ascii="Arial" w:hAnsi="Arial" w:cs="Arial"/>
          <w:color w:val="FF0000"/>
          <w:sz w:val="24"/>
          <w:szCs w:val="24"/>
        </w:rPr>
      </w:pPr>
    </w:p>
    <w:p w:rsidR="006C6E33" w:rsidRPr="00C32132" w:rsidRDefault="006C6E33" w:rsidP="006C6E33">
      <w:pPr>
        <w:pStyle w:val="Odstavecseseznamem"/>
        <w:numPr>
          <w:ilvl w:val="0"/>
          <w:numId w:val="7"/>
        </w:numPr>
        <w:spacing w:after="0" w:line="360" w:lineRule="auto"/>
        <w:ind w:left="426" w:hanging="426"/>
        <w:jc w:val="both"/>
        <w:rPr>
          <w:rFonts w:ascii="Arial" w:hAnsi="Arial" w:cs="Arial"/>
          <w:b/>
          <w:sz w:val="24"/>
          <w:szCs w:val="24"/>
          <w:u w:val="single"/>
        </w:rPr>
      </w:pPr>
      <w:r>
        <w:rPr>
          <w:rFonts w:ascii="Arial" w:hAnsi="Arial" w:cs="Arial"/>
          <w:b/>
          <w:sz w:val="24"/>
          <w:szCs w:val="24"/>
          <w:u w:val="single"/>
        </w:rPr>
        <w:t xml:space="preserve">Podklady poskytnuté </w:t>
      </w:r>
      <w:r w:rsidRPr="00560A5B">
        <w:rPr>
          <w:rFonts w:ascii="Arial" w:hAnsi="Arial" w:cs="Arial"/>
          <w:b/>
          <w:sz w:val="24"/>
          <w:szCs w:val="24"/>
          <w:u w:val="single"/>
        </w:rPr>
        <w:t>zadavatelem</w:t>
      </w:r>
      <w:r w:rsidR="00893545" w:rsidRPr="006D0B2F">
        <w:rPr>
          <w:rFonts w:ascii="Arial" w:hAnsi="Arial" w:cs="Arial"/>
          <w:b/>
          <w:sz w:val="24"/>
          <w:szCs w:val="24"/>
          <w:u w:val="single"/>
        </w:rPr>
        <w:t xml:space="preserve"> v otevřeném formátu</w:t>
      </w:r>
      <w:r w:rsidRPr="004750E8">
        <w:rPr>
          <w:rFonts w:ascii="Arial" w:hAnsi="Arial" w:cs="Arial"/>
          <w:b/>
          <w:color w:val="FF0000"/>
          <w:sz w:val="24"/>
          <w:szCs w:val="24"/>
          <w:u w:val="single"/>
        </w:rPr>
        <w:t xml:space="preserve"> </w:t>
      </w:r>
    </w:p>
    <w:p w:rsidR="006C6E33" w:rsidRPr="006D0B2F" w:rsidRDefault="00A179AC" w:rsidP="00A179AC">
      <w:pPr>
        <w:pStyle w:val="Odstavecseseznamem"/>
        <w:numPr>
          <w:ilvl w:val="0"/>
          <w:numId w:val="17"/>
        </w:numPr>
        <w:spacing w:after="0" w:line="240" w:lineRule="auto"/>
        <w:ind w:left="714" w:hanging="357"/>
        <w:jc w:val="both"/>
        <w:rPr>
          <w:rFonts w:ascii="Arial" w:hAnsi="Arial" w:cs="Arial"/>
          <w:sz w:val="24"/>
          <w:szCs w:val="24"/>
        </w:rPr>
      </w:pPr>
      <w:r w:rsidRPr="006D0B2F">
        <w:rPr>
          <w:rFonts w:ascii="Arial" w:hAnsi="Arial" w:cs="Arial"/>
          <w:sz w:val="24"/>
          <w:szCs w:val="24"/>
        </w:rPr>
        <w:t>Vstupní studie městských železničních linek na území hl.</w:t>
      </w:r>
      <w:r w:rsidR="00593461">
        <w:rPr>
          <w:rFonts w:ascii="Arial" w:hAnsi="Arial" w:cs="Arial"/>
          <w:sz w:val="24"/>
          <w:szCs w:val="24"/>
        </w:rPr>
        <w:t xml:space="preserve"> </w:t>
      </w:r>
      <w:r w:rsidRPr="006D0B2F">
        <w:rPr>
          <w:rFonts w:ascii="Arial" w:hAnsi="Arial" w:cs="Arial"/>
          <w:sz w:val="24"/>
          <w:szCs w:val="24"/>
        </w:rPr>
        <w:t>m. Prahy (ROPID, 2015)</w:t>
      </w:r>
    </w:p>
    <w:p w:rsidR="00376656" w:rsidRPr="006D0B2F" w:rsidRDefault="00A179AC" w:rsidP="00A179AC">
      <w:pPr>
        <w:pStyle w:val="Odstavecseseznamem"/>
        <w:numPr>
          <w:ilvl w:val="0"/>
          <w:numId w:val="17"/>
        </w:numPr>
        <w:spacing w:after="0" w:line="240" w:lineRule="auto"/>
        <w:ind w:left="714" w:hanging="357"/>
        <w:jc w:val="both"/>
        <w:rPr>
          <w:rFonts w:ascii="Arial" w:hAnsi="Arial" w:cs="Arial"/>
          <w:sz w:val="24"/>
          <w:szCs w:val="24"/>
        </w:rPr>
      </w:pPr>
      <w:r w:rsidRPr="00376656">
        <w:rPr>
          <w:rFonts w:ascii="Arial" w:hAnsi="Arial" w:cs="Arial"/>
          <w:sz w:val="24"/>
          <w:szCs w:val="24"/>
        </w:rPr>
        <w:t>Podkladů pro dopravní model, zpracované</w:t>
      </w:r>
      <w:r w:rsidR="00376656" w:rsidRPr="00376656">
        <w:rPr>
          <w:rFonts w:ascii="Arial" w:hAnsi="Arial" w:cs="Arial"/>
          <w:sz w:val="24"/>
          <w:szCs w:val="24"/>
        </w:rPr>
        <w:t>ho</w:t>
      </w:r>
      <w:r w:rsidRPr="00376656">
        <w:rPr>
          <w:rFonts w:ascii="Arial" w:hAnsi="Arial" w:cs="Arial"/>
          <w:sz w:val="24"/>
          <w:szCs w:val="24"/>
        </w:rPr>
        <w:t xml:space="preserve"> organizac</w:t>
      </w:r>
      <w:r w:rsidR="00376656" w:rsidRPr="00376656">
        <w:rPr>
          <w:rFonts w:ascii="Arial" w:hAnsi="Arial" w:cs="Arial"/>
          <w:sz w:val="24"/>
          <w:szCs w:val="24"/>
        </w:rPr>
        <w:t>emi hl.</w:t>
      </w:r>
      <w:r w:rsidR="00593461">
        <w:rPr>
          <w:rFonts w:ascii="Arial" w:hAnsi="Arial" w:cs="Arial"/>
          <w:sz w:val="24"/>
          <w:szCs w:val="24"/>
        </w:rPr>
        <w:t xml:space="preserve"> </w:t>
      </w:r>
      <w:r w:rsidR="00376656" w:rsidRPr="00376656">
        <w:rPr>
          <w:rFonts w:ascii="Arial" w:hAnsi="Arial" w:cs="Arial"/>
          <w:sz w:val="24"/>
          <w:szCs w:val="24"/>
        </w:rPr>
        <w:t>m. Prahy</w:t>
      </w:r>
      <w:r w:rsidRPr="00376656">
        <w:rPr>
          <w:rFonts w:ascii="Arial" w:hAnsi="Arial" w:cs="Arial"/>
          <w:sz w:val="24"/>
          <w:szCs w:val="24"/>
        </w:rPr>
        <w:t xml:space="preserve"> (</w:t>
      </w:r>
      <w:r w:rsidR="00376656" w:rsidRPr="00376656">
        <w:rPr>
          <w:rFonts w:ascii="Arial" w:hAnsi="Arial" w:cs="Arial"/>
          <w:sz w:val="24"/>
          <w:szCs w:val="24"/>
        </w:rPr>
        <w:t xml:space="preserve">TSK, resp. </w:t>
      </w:r>
      <w:r w:rsidRPr="00376656">
        <w:rPr>
          <w:rFonts w:ascii="Arial" w:hAnsi="Arial" w:cs="Arial"/>
          <w:sz w:val="24"/>
          <w:szCs w:val="24"/>
        </w:rPr>
        <w:t xml:space="preserve">IPR) – zadavatel studie zprostředkuje kontakt zpracovatele </w:t>
      </w:r>
      <w:r w:rsidR="00376656">
        <w:rPr>
          <w:rFonts w:ascii="Arial" w:hAnsi="Arial" w:cs="Arial"/>
          <w:sz w:val="24"/>
          <w:szCs w:val="24"/>
        </w:rPr>
        <w:t xml:space="preserve">studie </w:t>
      </w:r>
      <w:r w:rsidRPr="00376656">
        <w:rPr>
          <w:rFonts w:ascii="Arial" w:hAnsi="Arial" w:cs="Arial"/>
          <w:sz w:val="24"/>
          <w:szCs w:val="24"/>
        </w:rPr>
        <w:t>s</w:t>
      </w:r>
      <w:r w:rsidR="00593461">
        <w:rPr>
          <w:rFonts w:ascii="Arial" w:hAnsi="Arial" w:cs="Arial"/>
          <w:sz w:val="24"/>
          <w:szCs w:val="24"/>
        </w:rPr>
        <w:t>e </w:t>
      </w:r>
      <w:bookmarkStart w:id="0" w:name="_GoBack"/>
      <w:bookmarkEnd w:id="0"/>
      <w:r w:rsidR="00376656">
        <w:rPr>
          <w:rFonts w:ascii="Arial" w:hAnsi="Arial" w:cs="Arial"/>
          <w:sz w:val="24"/>
          <w:szCs w:val="24"/>
        </w:rPr>
        <w:t>zpracovatelem dopravního modelu</w:t>
      </w:r>
      <w:r w:rsidRPr="00376656">
        <w:rPr>
          <w:rFonts w:ascii="Arial" w:hAnsi="Arial" w:cs="Arial"/>
          <w:sz w:val="24"/>
          <w:szCs w:val="24"/>
        </w:rPr>
        <w:t xml:space="preserve"> </w:t>
      </w:r>
    </w:p>
    <w:p w:rsidR="00FE1D83" w:rsidRPr="006D0B2F" w:rsidRDefault="00FE1D83" w:rsidP="00FE1D83">
      <w:pPr>
        <w:pStyle w:val="Odstavecseseznamem"/>
        <w:numPr>
          <w:ilvl w:val="0"/>
          <w:numId w:val="17"/>
        </w:numPr>
        <w:spacing w:after="0" w:line="240" w:lineRule="auto"/>
        <w:ind w:left="714" w:hanging="357"/>
        <w:jc w:val="both"/>
        <w:rPr>
          <w:rFonts w:ascii="Arial" w:hAnsi="Arial" w:cs="Arial"/>
          <w:sz w:val="24"/>
          <w:szCs w:val="24"/>
        </w:rPr>
      </w:pPr>
      <w:r>
        <w:rPr>
          <w:rFonts w:ascii="Arial" w:hAnsi="Arial" w:cs="Arial"/>
          <w:sz w:val="24"/>
          <w:szCs w:val="24"/>
        </w:rPr>
        <w:t>D</w:t>
      </w:r>
      <w:r w:rsidRPr="00FE1D83">
        <w:rPr>
          <w:rFonts w:ascii="Arial" w:hAnsi="Arial" w:cs="Arial"/>
          <w:sz w:val="24"/>
          <w:szCs w:val="24"/>
        </w:rPr>
        <w:t xml:space="preserve">okument P+ Analýza, analytická část Plánu udržitelné mobility (schváleno RHMP usnesením č. 342 z 21. 2. 2017) </w:t>
      </w:r>
    </w:p>
    <w:p w:rsidR="00A179AC" w:rsidRDefault="00C26478" w:rsidP="00A179AC">
      <w:pPr>
        <w:pStyle w:val="Odstavecseseznamem"/>
        <w:numPr>
          <w:ilvl w:val="0"/>
          <w:numId w:val="17"/>
        </w:numPr>
        <w:spacing w:after="0" w:line="240" w:lineRule="auto"/>
        <w:ind w:left="714" w:hanging="357"/>
        <w:jc w:val="both"/>
        <w:rPr>
          <w:rFonts w:ascii="Arial" w:hAnsi="Arial" w:cs="Arial"/>
          <w:sz w:val="24"/>
          <w:szCs w:val="24"/>
        </w:rPr>
      </w:pPr>
      <w:r>
        <w:rPr>
          <w:rFonts w:ascii="Arial" w:hAnsi="Arial" w:cs="Arial"/>
          <w:sz w:val="24"/>
          <w:szCs w:val="24"/>
        </w:rPr>
        <w:t>S</w:t>
      </w:r>
      <w:r w:rsidR="00A179AC" w:rsidRPr="00C26478">
        <w:rPr>
          <w:rFonts w:ascii="Arial" w:hAnsi="Arial" w:cs="Arial"/>
          <w:sz w:val="24"/>
          <w:szCs w:val="24"/>
        </w:rPr>
        <w:t>tudie SŽDC</w:t>
      </w:r>
      <w:r w:rsidRPr="00C26478">
        <w:rPr>
          <w:rFonts w:ascii="Arial" w:hAnsi="Arial" w:cs="Arial"/>
          <w:sz w:val="24"/>
          <w:szCs w:val="24"/>
        </w:rPr>
        <w:t xml:space="preserve"> vztahující se k území vymezenému rozsahem řešení</w:t>
      </w:r>
    </w:p>
    <w:p w:rsidR="004750E8" w:rsidRPr="006D0B2F" w:rsidRDefault="004750E8" w:rsidP="00A179AC">
      <w:pPr>
        <w:pStyle w:val="Odstavecseseznamem"/>
        <w:numPr>
          <w:ilvl w:val="0"/>
          <w:numId w:val="17"/>
        </w:numPr>
        <w:spacing w:after="0" w:line="240" w:lineRule="auto"/>
        <w:ind w:left="714" w:hanging="357"/>
        <w:jc w:val="both"/>
        <w:rPr>
          <w:rFonts w:ascii="Arial" w:hAnsi="Arial" w:cs="Arial"/>
          <w:sz w:val="24"/>
          <w:szCs w:val="24"/>
        </w:rPr>
      </w:pPr>
      <w:r w:rsidRPr="006D0B2F">
        <w:rPr>
          <w:rFonts w:ascii="Arial" w:hAnsi="Arial" w:cs="Arial"/>
          <w:sz w:val="24"/>
          <w:szCs w:val="24"/>
        </w:rPr>
        <w:t xml:space="preserve">Program rozvoje Rychlých železničních spojení (MD ČR, 2017) </w:t>
      </w:r>
    </w:p>
    <w:p w:rsidR="00820F6D" w:rsidRPr="004750E8" w:rsidRDefault="00820F6D" w:rsidP="006D0B2F">
      <w:pPr>
        <w:pStyle w:val="Odstavecseseznamem"/>
        <w:spacing w:after="0" w:line="240" w:lineRule="auto"/>
        <w:ind w:left="714"/>
        <w:jc w:val="both"/>
        <w:rPr>
          <w:rFonts w:ascii="Arial" w:hAnsi="Arial" w:cs="Arial"/>
          <w:color w:val="FF0000"/>
          <w:sz w:val="24"/>
          <w:szCs w:val="24"/>
        </w:rPr>
      </w:pPr>
    </w:p>
    <w:sectPr w:rsidR="00820F6D" w:rsidRPr="004750E8" w:rsidSect="00D176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3A" w:rsidRDefault="0004333A" w:rsidP="00E61CB1">
      <w:pPr>
        <w:spacing w:after="0" w:line="240" w:lineRule="auto"/>
      </w:pPr>
      <w:r>
        <w:separator/>
      </w:r>
    </w:p>
  </w:endnote>
  <w:endnote w:type="continuationSeparator" w:id="0">
    <w:p w:rsidR="0004333A" w:rsidRDefault="0004333A" w:rsidP="00E6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SansUnicod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99722408"/>
      <w:docPartObj>
        <w:docPartGallery w:val="Page Numbers (Bottom of Page)"/>
        <w:docPartUnique/>
      </w:docPartObj>
    </w:sdtPr>
    <w:sdtEndPr/>
    <w:sdtContent>
      <w:p w:rsidR="000D0558" w:rsidRPr="00E61CB1" w:rsidRDefault="000D0558">
        <w:pPr>
          <w:pStyle w:val="Zpat"/>
          <w:jc w:val="center"/>
          <w:rPr>
            <w:rFonts w:ascii="Arial" w:hAnsi="Arial" w:cs="Arial"/>
            <w:sz w:val="20"/>
            <w:szCs w:val="20"/>
          </w:rPr>
        </w:pPr>
        <w:r w:rsidRPr="00E61CB1">
          <w:rPr>
            <w:rFonts w:ascii="Arial" w:hAnsi="Arial" w:cs="Arial"/>
            <w:sz w:val="20"/>
            <w:szCs w:val="20"/>
          </w:rPr>
          <w:t xml:space="preserve">- </w:t>
        </w:r>
        <w:r w:rsidR="002C73D6" w:rsidRPr="00E61CB1">
          <w:rPr>
            <w:rFonts w:ascii="Arial" w:hAnsi="Arial" w:cs="Arial"/>
            <w:sz w:val="20"/>
            <w:szCs w:val="20"/>
          </w:rPr>
          <w:fldChar w:fldCharType="begin"/>
        </w:r>
        <w:r w:rsidRPr="00E61CB1">
          <w:rPr>
            <w:rFonts w:ascii="Arial" w:hAnsi="Arial" w:cs="Arial"/>
            <w:sz w:val="20"/>
            <w:szCs w:val="20"/>
          </w:rPr>
          <w:instrText>PAGE   \* MERGEFORMAT</w:instrText>
        </w:r>
        <w:r w:rsidR="002C73D6" w:rsidRPr="00E61CB1">
          <w:rPr>
            <w:rFonts w:ascii="Arial" w:hAnsi="Arial" w:cs="Arial"/>
            <w:sz w:val="20"/>
            <w:szCs w:val="20"/>
          </w:rPr>
          <w:fldChar w:fldCharType="separate"/>
        </w:r>
        <w:r w:rsidR="00593461">
          <w:rPr>
            <w:rFonts w:ascii="Arial" w:hAnsi="Arial" w:cs="Arial"/>
            <w:noProof/>
            <w:sz w:val="20"/>
            <w:szCs w:val="20"/>
          </w:rPr>
          <w:t>11</w:t>
        </w:r>
        <w:r w:rsidR="002C73D6" w:rsidRPr="00E61CB1">
          <w:rPr>
            <w:rFonts w:ascii="Arial" w:hAnsi="Arial" w:cs="Arial"/>
            <w:sz w:val="20"/>
            <w:szCs w:val="20"/>
          </w:rPr>
          <w:fldChar w:fldCharType="end"/>
        </w:r>
        <w:r w:rsidRPr="00E61CB1">
          <w:rPr>
            <w:rFonts w:ascii="Arial" w:hAnsi="Arial" w:cs="Arial"/>
            <w:sz w:val="20"/>
            <w:szCs w:val="20"/>
          </w:rPr>
          <w:t xml:space="preserve"> -</w:t>
        </w:r>
      </w:p>
    </w:sdtContent>
  </w:sdt>
  <w:p w:rsidR="000D0558" w:rsidRDefault="000D05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3A" w:rsidRDefault="0004333A" w:rsidP="00E61CB1">
      <w:pPr>
        <w:spacing w:after="0" w:line="240" w:lineRule="auto"/>
      </w:pPr>
      <w:r>
        <w:separator/>
      </w:r>
    </w:p>
  </w:footnote>
  <w:footnote w:type="continuationSeparator" w:id="0">
    <w:p w:rsidR="0004333A" w:rsidRDefault="0004333A" w:rsidP="00E61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00"/>
    <w:multiLevelType w:val="hybridMultilevel"/>
    <w:tmpl w:val="DD720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C051B"/>
    <w:multiLevelType w:val="hybridMultilevel"/>
    <w:tmpl w:val="659EF240"/>
    <w:lvl w:ilvl="0" w:tplc="6D02465A">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089D202E"/>
    <w:multiLevelType w:val="hybridMultilevel"/>
    <w:tmpl w:val="8F541CAE"/>
    <w:lvl w:ilvl="0" w:tplc="0809001B">
      <w:start w:val="1"/>
      <w:numFmt w:val="lowerRoman"/>
      <w:lvlText w:val="%1."/>
      <w:lvlJc w:val="right"/>
      <w:pPr>
        <w:tabs>
          <w:tab w:val="num" w:pos="720"/>
        </w:tabs>
        <w:ind w:left="720" w:hanging="360"/>
      </w:pPr>
    </w:lvl>
    <w:lvl w:ilvl="1" w:tplc="08090005">
      <w:start w:val="1"/>
      <w:numFmt w:val="bullet"/>
      <w:lvlText w:val=""/>
      <w:lvlJc w:val="left"/>
      <w:pPr>
        <w:tabs>
          <w:tab w:val="num" w:pos="1364"/>
        </w:tabs>
        <w:ind w:left="1364" w:hanging="28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53354"/>
    <w:multiLevelType w:val="hybridMultilevel"/>
    <w:tmpl w:val="65E81070"/>
    <w:lvl w:ilvl="0" w:tplc="04050015">
      <w:start w:val="1"/>
      <w:numFmt w:val="upperLetter"/>
      <w:lvlText w:val="%1."/>
      <w:lvlJc w:val="left"/>
      <w:pPr>
        <w:tabs>
          <w:tab w:val="num" w:pos="720"/>
        </w:tabs>
        <w:ind w:left="720" w:hanging="360"/>
      </w:pPr>
      <w:rPr>
        <w:rFonts w:hint="default"/>
        <w:b w:val="0"/>
      </w:rPr>
    </w:lvl>
    <w:lvl w:ilvl="1" w:tplc="50B8FF3E">
      <w:start w:val="1"/>
      <w:numFmt w:val="decimal"/>
      <w:lvlText w:val="%2."/>
      <w:lvlJc w:val="lef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6E3109"/>
    <w:multiLevelType w:val="hybridMultilevel"/>
    <w:tmpl w:val="CFE8A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F66712"/>
    <w:multiLevelType w:val="hybridMultilevel"/>
    <w:tmpl w:val="B604378C"/>
    <w:lvl w:ilvl="0" w:tplc="08090005">
      <w:start w:val="1"/>
      <w:numFmt w:val="bullet"/>
      <w:lvlText w:val=""/>
      <w:lvlJc w:val="left"/>
      <w:pPr>
        <w:tabs>
          <w:tab w:val="num" w:pos="1364"/>
        </w:tabs>
        <w:ind w:left="1364" w:hanging="284"/>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75FE5"/>
    <w:multiLevelType w:val="hybridMultilevel"/>
    <w:tmpl w:val="65E81070"/>
    <w:lvl w:ilvl="0" w:tplc="04050015">
      <w:start w:val="1"/>
      <w:numFmt w:val="upperLetter"/>
      <w:lvlText w:val="%1."/>
      <w:lvlJc w:val="left"/>
      <w:pPr>
        <w:tabs>
          <w:tab w:val="num" w:pos="720"/>
        </w:tabs>
        <w:ind w:left="720" w:hanging="360"/>
      </w:pPr>
      <w:rPr>
        <w:rFonts w:hint="default"/>
        <w:b w:val="0"/>
      </w:rPr>
    </w:lvl>
    <w:lvl w:ilvl="1" w:tplc="50B8FF3E">
      <w:start w:val="1"/>
      <w:numFmt w:val="decimal"/>
      <w:lvlText w:val="%2."/>
      <w:lvlJc w:val="lef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720136"/>
    <w:multiLevelType w:val="hybridMultilevel"/>
    <w:tmpl w:val="4F18D15C"/>
    <w:lvl w:ilvl="0" w:tplc="017C6D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A7C4A9D"/>
    <w:multiLevelType w:val="hybridMultilevel"/>
    <w:tmpl w:val="975AE020"/>
    <w:lvl w:ilvl="0" w:tplc="0409000F">
      <w:start w:val="1"/>
      <w:numFmt w:val="decimal"/>
      <w:lvlText w:val="%1."/>
      <w:lvlJc w:val="left"/>
      <w:pPr>
        <w:tabs>
          <w:tab w:val="num" w:pos="720"/>
        </w:tabs>
        <w:ind w:left="720" w:hanging="360"/>
      </w:pPr>
    </w:lvl>
    <w:lvl w:ilvl="1" w:tplc="08090005">
      <w:start w:val="1"/>
      <w:numFmt w:val="bullet"/>
      <w:lvlText w:val=""/>
      <w:lvlJc w:val="left"/>
      <w:pPr>
        <w:tabs>
          <w:tab w:val="num" w:pos="1364"/>
        </w:tabs>
        <w:ind w:left="1364" w:hanging="28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8A31ED"/>
    <w:multiLevelType w:val="hybridMultilevel"/>
    <w:tmpl w:val="4F18D15C"/>
    <w:lvl w:ilvl="0" w:tplc="017C6D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0412415"/>
    <w:multiLevelType w:val="hybridMultilevel"/>
    <w:tmpl w:val="393043BC"/>
    <w:lvl w:ilvl="0" w:tplc="015C70F8">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nsid w:val="22A143C0"/>
    <w:multiLevelType w:val="hybridMultilevel"/>
    <w:tmpl w:val="1018BA66"/>
    <w:lvl w:ilvl="0" w:tplc="6A68A4D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24522122"/>
    <w:multiLevelType w:val="hybridMultilevel"/>
    <w:tmpl w:val="C100C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CA0D5D"/>
    <w:multiLevelType w:val="hybridMultilevel"/>
    <w:tmpl w:val="CD70FD5E"/>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BAE718B"/>
    <w:multiLevelType w:val="hybridMultilevel"/>
    <w:tmpl w:val="648A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2A0BD8"/>
    <w:multiLevelType w:val="hybridMultilevel"/>
    <w:tmpl w:val="2A36B474"/>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310C5F15"/>
    <w:multiLevelType w:val="hybridMultilevel"/>
    <w:tmpl w:val="D526C2E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364"/>
        </w:tabs>
        <w:ind w:left="1364" w:hanging="284"/>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D7F90"/>
    <w:multiLevelType w:val="hybridMultilevel"/>
    <w:tmpl w:val="592C7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070A92"/>
    <w:multiLevelType w:val="hybridMultilevel"/>
    <w:tmpl w:val="A85C6DEC"/>
    <w:lvl w:ilvl="0" w:tplc="EBCEEDA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3C54253D"/>
    <w:multiLevelType w:val="hybridMultilevel"/>
    <w:tmpl w:val="1018BA66"/>
    <w:lvl w:ilvl="0" w:tplc="6A68A4D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3D8610CE"/>
    <w:multiLevelType w:val="hybridMultilevel"/>
    <w:tmpl w:val="F29A7CE6"/>
    <w:lvl w:ilvl="0" w:tplc="0405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364"/>
        </w:tabs>
        <w:ind w:left="1364" w:hanging="28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15730"/>
    <w:multiLevelType w:val="hybridMultilevel"/>
    <w:tmpl w:val="0C8CA50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402916B6"/>
    <w:multiLevelType w:val="hybridMultilevel"/>
    <w:tmpl w:val="4E627A86"/>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nsid w:val="41186ECC"/>
    <w:multiLevelType w:val="hybridMultilevel"/>
    <w:tmpl w:val="65E81070"/>
    <w:lvl w:ilvl="0" w:tplc="04050015">
      <w:start w:val="1"/>
      <w:numFmt w:val="upperLetter"/>
      <w:lvlText w:val="%1."/>
      <w:lvlJc w:val="left"/>
      <w:pPr>
        <w:tabs>
          <w:tab w:val="num" w:pos="720"/>
        </w:tabs>
        <w:ind w:left="720" w:hanging="360"/>
      </w:pPr>
      <w:rPr>
        <w:rFonts w:hint="default"/>
        <w:b w:val="0"/>
      </w:rPr>
    </w:lvl>
    <w:lvl w:ilvl="1" w:tplc="50B8FF3E">
      <w:start w:val="1"/>
      <w:numFmt w:val="decimal"/>
      <w:lvlText w:val="%2."/>
      <w:lvlJc w:val="lef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229B4"/>
    <w:multiLevelType w:val="hybridMultilevel"/>
    <w:tmpl w:val="4F90B2F8"/>
    <w:lvl w:ilvl="0" w:tplc="D724077A">
      <w:start w:val="1"/>
      <w:numFmt w:val="bullet"/>
      <w:lvlText w:val=""/>
      <w:lvlJc w:val="left"/>
      <w:pPr>
        <w:tabs>
          <w:tab w:val="num" w:pos="720"/>
        </w:tabs>
        <w:ind w:left="720" w:hanging="360"/>
      </w:pPr>
      <w:rPr>
        <w:rFonts w:ascii="Symbol" w:hAnsi="Symbol" w:hint="default"/>
        <w:sz w:val="24"/>
      </w:rPr>
    </w:lvl>
    <w:lvl w:ilvl="1" w:tplc="0809001B">
      <w:start w:val="1"/>
      <w:numFmt w:val="lowerRoman"/>
      <w:lvlText w:val="%2."/>
      <w:lvlJc w:val="righ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3415B75"/>
    <w:multiLevelType w:val="hybridMultilevel"/>
    <w:tmpl w:val="1018BA66"/>
    <w:lvl w:ilvl="0" w:tplc="6A68A4D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46F84A26"/>
    <w:multiLevelType w:val="hybridMultilevel"/>
    <w:tmpl w:val="AC420FA0"/>
    <w:lvl w:ilvl="0" w:tplc="2FE23A24">
      <w:numFmt w:val="bullet"/>
      <w:lvlText w:val="-"/>
      <w:lvlJc w:val="left"/>
      <w:pPr>
        <w:ind w:left="1210"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nsid w:val="4AC34E55"/>
    <w:multiLevelType w:val="hybridMultilevel"/>
    <w:tmpl w:val="994C9C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4B1C3DD5"/>
    <w:multiLevelType w:val="hybridMultilevel"/>
    <w:tmpl w:val="B76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832D40"/>
    <w:multiLevelType w:val="hybridMultilevel"/>
    <w:tmpl w:val="7D1E8A3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C7781F"/>
    <w:multiLevelType w:val="hybridMultilevel"/>
    <w:tmpl w:val="1BD65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E84F2E"/>
    <w:multiLevelType w:val="hybridMultilevel"/>
    <w:tmpl w:val="028AE256"/>
    <w:lvl w:ilvl="0" w:tplc="0405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364"/>
        </w:tabs>
        <w:ind w:left="1364" w:hanging="28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6C083E"/>
    <w:multiLevelType w:val="hybridMultilevel"/>
    <w:tmpl w:val="57F00BF0"/>
    <w:lvl w:ilvl="0" w:tplc="59D6E456">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6890375F"/>
    <w:multiLevelType w:val="hybridMultilevel"/>
    <w:tmpl w:val="65E81070"/>
    <w:lvl w:ilvl="0" w:tplc="04050015">
      <w:start w:val="1"/>
      <w:numFmt w:val="upperLetter"/>
      <w:lvlText w:val="%1."/>
      <w:lvlJc w:val="left"/>
      <w:pPr>
        <w:tabs>
          <w:tab w:val="num" w:pos="720"/>
        </w:tabs>
        <w:ind w:left="720" w:hanging="360"/>
      </w:pPr>
      <w:rPr>
        <w:rFonts w:hint="default"/>
        <w:b w:val="0"/>
      </w:rPr>
    </w:lvl>
    <w:lvl w:ilvl="1" w:tplc="50B8FF3E">
      <w:start w:val="1"/>
      <w:numFmt w:val="decimal"/>
      <w:lvlText w:val="%2."/>
      <w:lvlJc w:val="lef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C80203"/>
    <w:multiLevelType w:val="hybridMultilevel"/>
    <w:tmpl w:val="660650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2B34A7"/>
    <w:multiLevelType w:val="hybridMultilevel"/>
    <w:tmpl w:val="65E81070"/>
    <w:lvl w:ilvl="0" w:tplc="04050015">
      <w:start w:val="1"/>
      <w:numFmt w:val="upperLetter"/>
      <w:lvlText w:val="%1."/>
      <w:lvlJc w:val="left"/>
      <w:pPr>
        <w:tabs>
          <w:tab w:val="num" w:pos="720"/>
        </w:tabs>
        <w:ind w:left="720" w:hanging="360"/>
      </w:pPr>
      <w:rPr>
        <w:rFonts w:hint="default"/>
        <w:b w:val="0"/>
      </w:rPr>
    </w:lvl>
    <w:lvl w:ilvl="1" w:tplc="50B8FF3E">
      <w:start w:val="1"/>
      <w:numFmt w:val="decimal"/>
      <w:lvlText w:val="%2."/>
      <w:lvlJc w:val="left"/>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BC5138"/>
    <w:multiLevelType w:val="hybridMultilevel"/>
    <w:tmpl w:val="4024F5F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74147797"/>
    <w:multiLevelType w:val="hybridMultilevel"/>
    <w:tmpl w:val="431E5AA8"/>
    <w:lvl w:ilvl="0" w:tplc="27BA852A">
      <w:numFmt w:val="bullet"/>
      <w:lvlText w:val="-"/>
      <w:lvlJc w:val="left"/>
      <w:pPr>
        <w:ind w:left="720" w:hanging="360"/>
      </w:pPr>
      <w:rPr>
        <w:rFonts w:ascii="Arial" w:eastAsiaTheme="minorHAnsi"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C16C95"/>
    <w:multiLevelType w:val="hybridMultilevel"/>
    <w:tmpl w:val="B39256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AD2D3C"/>
    <w:multiLevelType w:val="hybridMultilevel"/>
    <w:tmpl w:val="E400775E"/>
    <w:lvl w:ilvl="0" w:tplc="279CDE54">
      <w:start w:val="1"/>
      <w:numFmt w:val="upp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3"/>
  </w:num>
  <w:num w:numId="3">
    <w:abstractNumId w:val="23"/>
  </w:num>
  <w:num w:numId="4">
    <w:abstractNumId w:val="0"/>
  </w:num>
  <w:num w:numId="5">
    <w:abstractNumId w:val="37"/>
  </w:num>
  <w:num w:numId="6">
    <w:abstractNumId w:val="33"/>
  </w:num>
  <w:num w:numId="7">
    <w:abstractNumId w:val="32"/>
  </w:num>
  <w:num w:numId="8">
    <w:abstractNumId w:val="11"/>
  </w:num>
  <w:num w:numId="9">
    <w:abstractNumId w:val="29"/>
  </w:num>
  <w:num w:numId="10">
    <w:abstractNumId w:val="19"/>
  </w:num>
  <w:num w:numId="11">
    <w:abstractNumId w:val="7"/>
  </w:num>
  <w:num w:numId="12">
    <w:abstractNumId w:val="10"/>
  </w:num>
  <w:num w:numId="13">
    <w:abstractNumId w:val="35"/>
  </w:num>
  <w:num w:numId="14">
    <w:abstractNumId w:val="28"/>
  </w:num>
  <w:num w:numId="15">
    <w:abstractNumId w:val="12"/>
  </w:num>
  <w:num w:numId="16">
    <w:abstractNumId w:val="21"/>
  </w:num>
  <w:num w:numId="17">
    <w:abstractNumId w:val="9"/>
  </w:num>
  <w:num w:numId="18">
    <w:abstractNumId w:val="15"/>
  </w:num>
  <w:num w:numId="19">
    <w:abstractNumId w:val="20"/>
  </w:num>
  <w:num w:numId="20">
    <w:abstractNumId w:val="30"/>
  </w:num>
  <w:num w:numId="21">
    <w:abstractNumId w:val="16"/>
  </w:num>
  <w:num w:numId="22">
    <w:abstractNumId w:val="18"/>
  </w:num>
  <w:num w:numId="23">
    <w:abstractNumId w:val="6"/>
  </w:num>
  <w:num w:numId="24">
    <w:abstractNumId w:val="6"/>
  </w:num>
  <w:num w:numId="25">
    <w:abstractNumId w:val="31"/>
  </w:num>
  <w:num w:numId="26">
    <w:abstractNumId w:val="38"/>
  </w:num>
  <w:num w:numId="27">
    <w:abstractNumId w:val="3"/>
  </w:num>
  <w:num w:numId="28">
    <w:abstractNumId w:val="36"/>
  </w:num>
  <w:num w:numId="29">
    <w:abstractNumId w:val="22"/>
  </w:num>
  <w:num w:numId="30">
    <w:abstractNumId w:val="22"/>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4"/>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5"/>
  </w:num>
  <w:num w:numId="42">
    <w:abstractNumId w:val="1"/>
  </w:num>
  <w:num w:numId="43">
    <w:abstractNumId w:val="40"/>
  </w:num>
  <w:num w:numId="44">
    <w:abstractNumId w:val="42"/>
  </w:num>
  <w:num w:numId="45">
    <w:abstractNumId w:val="41"/>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79"/>
    <w:rsid w:val="000138DD"/>
    <w:rsid w:val="000246A3"/>
    <w:rsid w:val="00033063"/>
    <w:rsid w:val="0004333A"/>
    <w:rsid w:val="00064DB2"/>
    <w:rsid w:val="000B3584"/>
    <w:rsid w:val="000D0558"/>
    <w:rsid w:val="000E5721"/>
    <w:rsid w:val="000F5586"/>
    <w:rsid w:val="00125BC9"/>
    <w:rsid w:val="00125D46"/>
    <w:rsid w:val="001F163C"/>
    <w:rsid w:val="00211E04"/>
    <w:rsid w:val="00273DF1"/>
    <w:rsid w:val="00290AAA"/>
    <w:rsid w:val="002A7B47"/>
    <w:rsid w:val="002C73D6"/>
    <w:rsid w:val="002E1E3A"/>
    <w:rsid w:val="002E2DC7"/>
    <w:rsid w:val="003119B8"/>
    <w:rsid w:val="0033122C"/>
    <w:rsid w:val="00376656"/>
    <w:rsid w:val="004701B7"/>
    <w:rsid w:val="004750E8"/>
    <w:rsid w:val="0048570F"/>
    <w:rsid w:val="004A1F69"/>
    <w:rsid w:val="004D2719"/>
    <w:rsid w:val="00513B9C"/>
    <w:rsid w:val="00530A98"/>
    <w:rsid w:val="00560A5B"/>
    <w:rsid w:val="00583204"/>
    <w:rsid w:val="00585FBC"/>
    <w:rsid w:val="00593461"/>
    <w:rsid w:val="005B3D79"/>
    <w:rsid w:val="005D299E"/>
    <w:rsid w:val="005E1B45"/>
    <w:rsid w:val="00643929"/>
    <w:rsid w:val="0066163C"/>
    <w:rsid w:val="00681734"/>
    <w:rsid w:val="006B5FE7"/>
    <w:rsid w:val="006C5A77"/>
    <w:rsid w:val="006C6E33"/>
    <w:rsid w:val="006D0B2F"/>
    <w:rsid w:val="006F2A00"/>
    <w:rsid w:val="00774165"/>
    <w:rsid w:val="007B2370"/>
    <w:rsid w:val="00807411"/>
    <w:rsid w:val="0081449E"/>
    <w:rsid w:val="00820F6D"/>
    <w:rsid w:val="00843E2A"/>
    <w:rsid w:val="00877335"/>
    <w:rsid w:val="00893545"/>
    <w:rsid w:val="008C0A42"/>
    <w:rsid w:val="00937066"/>
    <w:rsid w:val="00945AF4"/>
    <w:rsid w:val="00957687"/>
    <w:rsid w:val="009E6509"/>
    <w:rsid w:val="009F444E"/>
    <w:rsid w:val="00A179AC"/>
    <w:rsid w:val="00A17F44"/>
    <w:rsid w:val="00A24FE5"/>
    <w:rsid w:val="00A34103"/>
    <w:rsid w:val="00A5529C"/>
    <w:rsid w:val="00A70537"/>
    <w:rsid w:val="00A8098D"/>
    <w:rsid w:val="00AA658E"/>
    <w:rsid w:val="00AC4079"/>
    <w:rsid w:val="00BA5C77"/>
    <w:rsid w:val="00BF47C8"/>
    <w:rsid w:val="00C067F0"/>
    <w:rsid w:val="00C26478"/>
    <w:rsid w:val="00C32132"/>
    <w:rsid w:val="00C3509B"/>
    <w:rsid w:val="00C53511"/>
    <w:rsid w:val="00CA0926"/>
    <w:rsid w:val="00D06A5D"/>
    <w:rsid w:val="00D17678"/>
    <w:rsid w:val="00DA78D1"/>
    <w:rsid w:val="00DB093D"/>
    <w:rsid w:val="00E01990"/>
    <w:rsid w:val="00E155F3"/>
    <w:rsid w:val="00E57B90"/>
    <w:rsid w:val="00E61CB1"/>
    <w:rsid w:val="00E746DC"/>
    <w:rsid w:val="00E924D6"/>
    <w:rsid w:val="00EF2FBA"/>
    <w:rsid w:val="00EF3B4A"/>
    <w:rsid w:val="00F70BCE"/>
    <w:rsid w:val="00FA78FD"/>
    <w:rsid w:val="00FB43E3"/>
    <w:rsid w:val="00FD12CF"/>
    <w:rsid w:val="00FE1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4079"/>
    <w:pPr>
      <w:ind w:left="720"/>
      <w:contextualSpacing/>
    </w:pPr>
  </w:style>
  <w:style w:type="paragraph" w:styleId="Zhlav">
    <w:name w:val="header"/>
    <w:basedOn w:val="Normln"/>
    <w:link w:val="ZhlavChar"/>
    <w:uiPriority w:val="99"/>
    <w:unhideWhenUsed/>
    <w:rsid w:val="00E61C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CB1"/>
  </w:style>
  <w:style w:type="paragraph" w:styleId="Zpat">
    <w:name w:val="footer"/>
    <w:basedOn w:val="Normln"/>
    <w:link w:val="ZpatChar"/>
    <w:uiPriority w:val="99"/>
    <w:unhideWhenUsed/>
    <w:rsid w:val="00E61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CB1"/>
  </w:style>
  <w:style w:type="paragraph" w:customStyle="1" w:styleId="Default">
    <w:name w:val="Default"/>
    <w:rsid w:val="00FD12CF"/>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C26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6478"/>
    <w:rPr>
      <w:rFonts w:ascii="Tahoma" w:hAnsi="Tahoma" w:cs="Tahoma"/>
      <w:sz w:val="16"/>
      <w:szCs w:val="16"/>
    </w:rPr>
  </w:style>
  <w:style w:type="paragraph" w:styleId="FormtovanvHTML">
    <w:name w:val="HTML Preformatted"/>
    <w:basedOn w:val="Normln"/>
    <w:link w:val="FormtovanvHTMLChar"/>
    <w:uiPriority w:val="99"/>
    <w:semiHidden/>
    <w:unhideWhenUsed/>
    <w:rsid w:val="00E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155F3"/>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4079"/>
    <w:pPr>
      <w:ind w:left="720"/>
      <w:contextualSpacing/>
    </w:pPr>
  </w:style>
  <w:style w:type="paragraph" w:styleId="Zhlav">
    <w:name w:val="header"/>
    <w:basedOn w:val="Normln"/>
    <w:link w:val="ZhlavChar"/>
    <w:uiPriority w:val="99"/>
    <w:unhideWhenUsed/>
    <w:rsid w:val="00E61C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CB1"/>
  </w:style>
  <w:style w:type="paragraph" w:styleId="Zpat">
    <w:name w:val="footer"/>
    <w:basedOn w:val="Normln"/>
    <w:link w:val="ZpatChar"/>
    <w:uiPriority w:val="99"/>
    <w:unhideWhenUsed/>
    <w:rsid w:val="00E61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CB1"/>
  </w:style>
  <w:style w:type="paragraph" w:customStyle="1" w:styleId="Default">
    <w:name w:val="Default"/>
    <w:rsid w:val="00FD12CF"/>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C26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6478"/>
    <w:rPr>
      <w:rFonts w:ascii="Tahoma" w:hAnsi="Tahoma" w:cs="Tahoma"/>
      <w:sz w:val="16"/>
      <w:szCs w:val="16"/>
    </w:rPr>
  </w:style>
  <w:style w:type="paragraph" w:styleId="FormtovanvHTML">
    <w:name w:val="HTML Preformatted"/>
    <w:basedOn w:val="Normln"/>
    <w:link w:val="FormtovanvHTMLChar"/>
    <w:uiPriority w:val="99"/>
    <w:semiHidden/>
    <w:unhideWhenUsed/>
    <w:rsid w:val="00E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155F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EFF0-482B-4E90-8C65-E8E0CECF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3391</Words>
  <Characters>20008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Binko Marek, Bc.</dc:creator>
  <cp:lastModifiedBy>Šárka Krejčová</cp:lastModifiedBy>
  <cp:revision>8</cp:revision>
  <cp:lastPrinted>2017-04-11T08:18:00Z</cp:lastPrinted>
  <dcterms:created xsi:type="dcterms:W3CDTF">2017-02-10T11:47:00Z</dcterms:created>
  <dcterms:modified xsi:type="dcterms:W3CDTF">2017-04-12T10:19:00Z</dcterms:modified>
</cp:coreProperties>
</file>