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E993" w14:textId="27692D5F" w:rsidR="00D20BF6" w:rsidRPr="00F8391E" w:rsidRDefault="00103B4D" w:rsidP="00D20BF6">
      <w:pPr>
        <w:pStyle w:val="TITRE"/>
        <w:spacing w:before="0" w:after="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SMLOUVA O POSKYTOVÁNÍ PRÁVNÍCH SLUŽEB</w:t>
      </w:r>
    </w:p>
    <w:p w14:paraId="71AD5490" w14:textId="77777777" w:rsidR="00D20BF6" w:rsidRPr="00F8391E" w:rsidRDefault="00D20BF6" w:rsidP="00D20BF6">
      <w:pPr>
        <w:rPr>
          <w:rFonts w:cs="Times New Roman"/>
          <w:lang w:eastAsia="en-US"/>
        </w:rPr>
      </w:pPr>
    </w:p>
    <w:p w14:paraId="2191FFF1" w14:textId="08FE6BAF" w:rsidR="00D20BF6" w:rsidRPr="00103B4D" w:rsidRDefault="00D20BF6" w:rsidP="00D20BF6">
      <w:pPr>
        <w:pStyle w:val="TITRE"/>
        <w:spacing w:before="0" w:after="0"/>
        <w:rPr>
          <w:rFonts w:ascii="Times New Roman" w:hAnsi="Times New Roman"/>
          <w:b w:val="0"/>
          <w:bCs/>
          <w:caps/>
          <w:sz w:val="22"/>
          <w:szCs w:val="22"/>
          <w:lang w:val="cs-CZ"/>
        </w:rPr>
      </w:pPr>
      <w:r w:rsidRPr="00F8391E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r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>uzavřená dle</w:t>
      </w:r>
      <w:r w:rsidRPr="00F8391E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r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 xml:space="preserve">ustanovení § </w:t>
      </w:r>
      <w:r w:rsidR="00103B4D">
        <w:rPr>
          <w:rFonts w:ascii="Times New Roman" w:hAnsi="Times New Roman"/>
          <w:b w:val="0"/>
          <w:bCs/>
          <w:sz w:val="22"/>
          <w:szCs w:val="22"/>
          <w:lang w:val="cs-CZ"/>
        </w:rPr>
        <w:t>1746 odst. 2</w:t>
      </w:r>
      <w:r w:rsidR="00103B4D"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 xml:space="preserve"> </w:t>
      </w:r>
      <w:r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>a násl. zákona č. 89/2012 Sb., občanského zákoníku, ve znění pozdějších předpisů</w:t>
      </w:r>
      <w:r w:rsidRPr="00F8391E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r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>(dále jen „</w:t>
      </w:r>
      <w:proofErr w:type="spellStart"/>
      <w:r w:rsidRPr="00F8391E">
        <w:rPr>
          <w:rFonts w:ascii="Times New Roman" w:hAnsi="Times New Roman"/>
          <w:b w:val="0"/>
          <w:sz w:val="22"/>
          <w:szCs w:val="22"/>
          <w:lang w:val="cs-CZ"/>
        </w:rPr>
        <w:t>ObčZ</w:t>
      </w:r>
      <w:proofErr w:type="spellEnd"/>
      <w:r w:rsidRPr="00F8391E">
        <w:rPr>
          <w:rFonts w:ascii="Times New Roman" w:hAnsi="Times New Roman"/>
          <w:b w:val="0"/>
          <w:bCs/>
          <w:sz w:val="22"/>
          <w:szCs w:val="22"/>
          <w:lang w:val="cs-CZ"/>
        </w:rPr>
        <w:t>“)</w:t>
      </w:r>
      <w:r w:rsidRPr="00F8391E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r w:rsidR="00103B4D">
        <w:rPr>
          <w:rFonts w:ascii="Times New Roman" w:hAnsi="Times New Roman"/>
          <w:b w:val="0"/>
          <w:sz w:val="22"/>
          <w:szCs w:val="22"/>
          <w:lang w:val="cs-CZ"/>
        </w:rPr>
        <w:t xml:space="preserve">a </w:t>
      </w:r>
      <w:r w:rsidR="00103B4D" w:rsidRPr="00103B4D">
        <w:rPr>
          <w:rFonts w:ascii="Times New Roman" w:hAnsi="Times New Roman"/>
          <w:b w:val="0"/>
          <w:sz w:val="22"/>
          <w:lang w:val="cs-CZ"/>
        </w:rPr>
        <w:t>zákona č. 85/1996 Sb., o advokacii, ve znění pozdějších předpisů</w:t>
      </w:r>
    </w:p>
    <w:p w14:paraId="79147C1E" w14:textId="77777777" w:rsidR="00D20BF6" w:rsidRPr="00F8391E" w:rsidRDefault="00D20BF6" w:rsidP="00D20BF6">
      <w:pPr>
        <w:rPr>
          <w:rFonts w:cs="Times New Roman"/>
          <w:b/>
        </w:rPr>
      </w:pPr>
    </w:p>
    <w:p w14:paraId="21EA7440" w14:textId="77777777" w:rsidR="00D20BF6" w:rsidRPr="00F8391E" w:rsidRDefault="00D20BF6" w:rsidP="00D20BF6">
      <w:pPr>
        <w:rPr>
          <w:rFonts w:cs="Times New Roman"/>
          <w:b/>
        </w:rPr>
      </w:pPr>
    </w:p>
    <w:p w14:paraId="3A7A7DB6" w14:textId="77777777" w:rsidR="00D20BF6" w:rsidRPr="00F8391E" w:rsidRDefault="00D20BF6" w:rsidP="00D20BF6">
      <w:pPr>
        <w:rPr>
          <w:rFonts w:cs="Times New Roman"/>
        </w:rPr>
      </w:pPr>
      <w:r w:rsidRPr="00F8391E">
        <w:rPr>
          <w:rFonts w:cs="Times New Roman"/>
        </w:rPr>
        <w:t>Smluvní strany:</w:t>
      </w:r>
    </w:p>
    <w:p w14:paraId="08358D61" w14:textId="7A9C6EDF" w:rsidR="00D20BF6" w:rsidRDefault="00D20BF6" w:rsidP="00D20BF6">
      <w:pPr>
        <w:rPr>
          <w:rFonts w:cs="Times New Roman"/>
          <w:b/>
          <w:bCs/>
        </w:rPr>
      </w:pPr>
      <w:bookmarkStart w:id="0" w:name="LIST"/>
      <w:bookmarkEnd w:id="0"/>
    </w:p>
    <w:p w14:paraId="686FE935" w14:textId="119FA1A5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15434E">
        <w:rPr>
          <w:snapToGrid w:val="0"/>
          <w:highlight w:val="yellow"/>
        </w:rPr>
        <w:t>(DOPLNÍ DODAVATEL)</w:t>
      </w:r>
    </w:p>
    <w:p w14:paraId="28527EC8" w14:textId="1C2D197E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F8391E">
        <w:rPr>
          <w:bCs/>
        </w:rPr>
        <w:t xml:space="preserve">IČO: </w:t>
      </w:r>
      <w:r w:rsidRPr="0015434E">
        <w:rPr>
          <w:snapToGrid w:val="0"/>
          <w:highlight w:val="yellow"/>
        </w:rPr>
        <w:t>(DOPLNÍ DODAVATEL)</w:t>
      </w:r>
    </w:p>
    <w:p w14:paraId="7FD6810A" w14:textId="2490867B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103B4D">
        <w:rPr>
          <w:bCs/>
        </w:rPr>
        <w:t xml:space="preserve">se sídlem </w:t>
      </w:r>
      <w:r w:rsidRPr="0015434E">
        <w:rPr>
          <w:snapToGrid w:val="0"/>
          <w:highlight w:val="yellow"/>
        </w:rPr>
        <w:t>(DOPLNÍ DODAVATEL)</w:t>
      </w:r>
    </w:p>
    <w:p w14:paraId="63215A49" w14:textId="0450AD2A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103B4D">
        <w:rPr>
          <w:bCs/>
        </w:rPr>
        <w:t xml:space="preserve">bankovní spojení: </w:t>
      </w:r>
      <w:r w:rsidRPr="0015434E">
        <w:rPr>
          <w:snapToGrid w:val="0"/>
          <w:highlight w:val="yellow"/>
        </w:rPr>
        <w:t>(DOPLNÍ DODAVATEL)</w:t>
      </w:r>
    </w:p>
    <w:p w14:paraId="119193E4" w14:textId="2E7F5B3B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103B4D">
        <w:rPr>
          <w:bCs/>
        </w:rPr>
        <w:t xml:space="preserve">číslo účtu: </w:t>
      </w:r>
      <w:r w:rsidRPr="0015434E">
        <w:rPr>
          <w:snapToGrid w:val="0"/>
          <w:highlight w:val="yellow"/>
        </w:rPr>
        <w:t>(DOPLNÍ DODAVATEL)</w:t>
      </w:r>
    </w:p>
    <w:p w14:paraId="18E33E7D" w14:textId="716F5451" w:rsidR="00E868CD" w:rsidRPr="0015434E" w:rsidRDefault="00E868CD" w:rsidP="00E868CD">
      <w:pPr>
        <w:pStyle w:val="Zkladntext21"/>
        <w:ind w:left="-106" w:firstLine="106"/>
        <w:rPr>
          <w:bCs/>
          <w:highlight w:val="yellow"/>
        </w:rPr>
      </w:pPr>
      <w:r w:rsidRPr="00103B4D">
        <w:rPr>
          <w:bCs/>
        </w:rPr>
        <w:t xml:space="preserve">zastoupený </w:t>
      </w:r>
      <w:r w:rsidRPr="0015434E">
        <w:rPr>
          <w:snapToGrid w:val="0"/>
          <w:highlight w:val="yellow"/>
        </w:rPr>
        <w:t>(DOPLNÍ DODAVATEL)</w:t>
      </w:r>
    </w:p>
    <w:p w14:paraId="564229B1" w14:textId="77777777" w:rsidR="00640001" w:rsidRDefault="00640001" w:rsidP="00D20BF6">
      <w:pPr>
        <w:rPr>
          <w:rFonts w:cs="Times New Roman"/>
          <w:b/>
          <w:bCs/>
        </w:rPr>
      </w:pPr>
    </w:p>
    <w:p w14:paraId="396B811A" w14:textId="7A061435" w:rsidR="00D20BF6" w:rsidRPr="00F8391E" w:rsidRDefault="00D20BF6" w:rsidP="00D20BF6">
      <w:pPr>
        <w:rPr>
          <w:rFonts w:cs="Times New Roman"/>
        </w:rPr>
      </w:pPr>
      <w:r w:rsidRPr="00F8391E">
        <w:rPr>
          <w:rFonts w:cs="Times New Roman"/>
        </w:rPr>
        <w:tab/>
      </w:r>
      <w:r w:rsidRPr="00F8391E">
        <w:rPr>
          <w:rFonts w:cs="Times New Roman"/>
        </w:rPr>
        <w:tab/>
      </w:r>
    </w:p>
    <w:p w14:paraId="6C44929E" w14:textId="7944947C" w:rsidR="00D20BF6" w:rsidRPr="00F8391E" w:rsidRDefault="00D20BF6" w:rsidP="00D20BF6">
      <w:pPr>
        <w:rPr>
          <w:rFonts w:cs="Times New Roman"/>
        </w:rPr>
      </w:pPr>
      <w:r w:rsidRPr="00F8391E">
        <w:rPr>
          <w:rFonts w:cs="Times New Roman"/>
        </w:rPr>
        <w:t>dále jen „</w:t>
      </w:r>
      <w:r w:rsidR="00103B4D">
        <w:rPr>
          <w:rFonts w:cs="Times New Roman"/>
          <w:b/>
          <w:bCs/>
        </w:rPr>
        <w:t>Poskytovatel</w:t>
      </w:r>
      <w:r w:rsidRPr="00F8391E">
        <w:rPr>
          <w:rFonts w:cs="Times New Roman"/>
        </w:rPr>
        <w:t>“ na straně jedné</w:t>
      </w:r>
    </w:p>
    <w:p w14:paraId="1DB99EE0" w14:textId="77777777" w:rsidR="00D20BF6" w:rsidRPr="00F8391E" w:rsidRDefault="00D20BF6" w:rsidP="00D20BF6">
      <w:pPr>
        <w:rPr>
          <w:rFonts w:cs="Times New Roman"/>
          <w:b/>
        </w:rPr>
      </w:pPr>
    </w:p>
    <w:p w14:paraId="7510CB5E" w14:textId="77777777" w:rsidR="00D20BF6" w:rsidRPr="00F8391E" w:rsidRDefault="00D20BF6" w:rsidP="00D20BF6">
      <w:pPr>
        <w:outlineLvl w:val="0"/>
        <w:rPr>
          <w:rFonts w:cs="Times New Roman"/>
        </w:rPr>
      </w:pPr>
      <w:r w:rsidRPr="00F8391E">
        <w:rPr>
          <w:rFonts w:cs="Times New Roman"/>
        </w:rPr>
        <w:t>a</w:t>
      </w:r>
    </w:p>
    <w:p w14:paraId="2056C6BE" w14:textId="77777777" w:rsidR="00D20BF6" w:rsidRPr="00F8391E" w:rsidRDefault="00D20BF6" w:rsidP="00D20BF6">
      <w:pPr>
        <w:rPr>
          <w:rFonts w:cs="Times New Roman"/>
        </w:rPr>
      </w:pPr>
    </w:p>
    <w:p w14:paraId="3C132896" w14:textId="0B82F834" w:rsidR="00D20BF6" w:rsidRPr="00F8391E" w:rsidRDefault="00103B4D" w:rsidP="00D20BF6">
      <w:pPr>
        <w:pStyle w:val="Zkladntext21"/>
        <w:ind w:left="-106" w:firstLine="106"/>
        <w:outlineLvl w:val="0"/>
        <w:rPr>
          <w:b/>
          <w:bCs/>
        </w:rPr>
      </w:pPr>
      <w:r w:rsidRPr="00103B4D">
        <w:rPr>
          <w:b/>
          <w:snapToGrid w:val="0"/>
        </w:rPr>
        <w:t>Regionální organizátor pražské integrované dopravy</w:t>
      </w:r>
      <w:r w:rsidRPr="00103B4D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>(</w:t>
      </w:r>
      <w:r w:rsidR="00640001">
        <w:rPr>
          <w:b/>
          <w:bCs/>
        </w:rPr>
        <w:t>ROPID</w:t>
      </w:r>
      <w:r>
        <w:rPr>
          <w:b/>
          <w:bCs/>
        </w:rPr>
        <w:t>)</w:t>
      </w:r>
    </w:p>
    <w:p w14:paraId="4608D9DC" w14:textId="117259DE" w:rsidR="00D20BF6" w:rsidRPr="00103B4D" w:rsidRDefault="00D20BF6" w:rsidP="00D20BF6">
      <w:pPr>
        <w:pStyle w:val="Zkladntext21"/>
        <w:ind w:left="-106" w:firstLine="106"/>
        <w:rPr>
          <w:bCs/>
        </w:rPr>
      </w:pPr>
      <w:r w:rsidRPr="00F8391E">
        <w:rPr>
          <w:bCs/>
        </w:rPr>
        <w:t xml:space="preserve">IČO: </w:t>
      </w:r>
      <w:r w:rsidR="00103B4D" w:rsidRPr="00103B4D">
        <w:rPr>
          <w:snapToGrid w:val="0"/>
        </w:rPr>
        <w:t>60437359</w:t>
      </w:r>
    </w:p>
    <w:p w14:paraId="5C9A9ED1" w14:textId="5E8E9D9F" w:rsidR="00D20BF6" w:rsidRPr="00103B4D" w:rsidRDefault="00D20BF6" w:rsidP="00D20BF6">
      <w:pPr>
        <w:pStyle w:val="Zkladntext21"/>
        <w:ind w:left="-106" w:firstLine="106"/>
        <w:rPr>
          <w:bCs/>
        </w:rPr>
      </w:pPr>
      <w:r w:rsidRPr="00103B4D">
        <w:rPr>
          <w:bCs/>
        </w:rPr>
        <w:t xml:space="preserve">se sídlem </w:t>
      </w:r>
      <w:r w:rsidR="00103B4D" w:rsidRPr="00103B4D">
        <w:rPr>
          <w:snapToGrid w:val="0"/>
        </w:rPr>
        <w:t>Rytířská 406/10, 110 00 Praha 1 - Staré Město</w:t>
      </w:r>
    </w:p>
    <w:p w14:paraId="3A94BCFC" w14:textId="66D64902" w:rsidR="004C3E1C" w:rsidRPr="00103B4D" w:rsidRDefault="004C3E1C" w:rsidP="004C3E1C">
      <w:pPr>
        <w:pStyle w:val="Standard"/>
        <w:spacing w:line="276" w:lineRule="auto"/>
        <w:jc w:val="both"/>
        <w:rPr>
          <w:rFonts w:cs="Times New Roman"/>
          <w:bCs/>
        </w:rPr>
      </w:pPr>
      <w:r w:rsidRPr="00103B4D">
        <w:rPr>
          <w:rFonts w:cs="Times New Roman"/>
          <w:bCs/>
        </w:rPr>
        <w:t xml:space="preserve">bankovní spojení: </w:t>
      </w:r>
      <w:r w:rsidR="00103B4D" w:rsidRPr="00103B4D">
        <w:rPr>
          <w:rFonts w:cs="Times New Roman"/>
        </w:rPr>
        <w:t xml:space="preserve">PPF Banka </w:t>
      </w:r>
      <w:proofErr w:type="spellStart"/>
      <w:r w:rsidR="00103B4D" w:rsidRPr="00103B4D">
        <w:rPr>
          <w:rFonts w:cs="Times New Roman"/>
        </w:rPr>
        <w:t>a.s</w:t>
      </w:r>
      <w:proofErr w:type="spellEnd"/>
    </w:p>
    <w:p w14:paraId="7722D72D" w14:textId="402AB870" w:rsidR="004C3E1C" w:rsidRPr="00103B4D" w:rsidRDefault="004C3E1C" w:rsidP="004C3E1C">
      <w:pPr>
        <w:pStyle w:val="Textbody"/>
        <w:spacing w:line="276" w:lineRule="auto"/>
        <w:rPr>
          <w:rFonts w:cs="Times New Roman"/>
          <w:bCs/>
        </w:rPr>
      </w:pPr>
      <w:r w:rsidRPr="00103B4D">
        <w:rPr>
          <w:rFonts w:cs="Times New Roman"/>
          <w:bCs/>
        </w:rPr>
        <w:t xml:space="preserve">číslo účtu: </w:t>
      </w:r>
      <w:r w:rsidR="00103B4D" w:rsidRPr="00103B4D">
        <w:rPr>
          <w:rFonts w:cs="Times New Roman"/>
        </w:rPr>
        <w:t>2000930004/6000</w:t>
      </w:r>
    </w:p>
    <w:p w14:paraId="36B43652" w14:textId="57014D42" w:rsidR="004C3E1C" w:rsidRPr="00F8391E" w:rsidRDefault="004C3E1C" w:rsidP="00103B4D">
      <w:pPr>
        <w:pStyle w:val="Zkladntext21"/>
        <w:ind w:left="-106" w:firstLine="106"/>
        <w:rPr>
          <w:bCs/>
        </w:rPr>
      </w:pPr>
      <w:r w:rsidRPr="00103B4D">
        <w:rPr>
          <w:bCs/>
        </w:rPr>
        <w:t xml:space="preserve">zastoupený </w:t>
      </w:r>
      <w:r w:rsidR="00103B4D" w:rsidRPr="00103B4D">
        <w:rPr>
          <w:snapToGrid w:val="0"/>
        </w:rPr>
        <w:t>Ing. et Ing. Petrem Tomčíkem, ředitelem</w:t>
      </w:r>
    </w:p>
    <w:p w14:paraId="49B49A92" w14:textId="77777777" w:rsidR="00D20BF6" w:rsidRPr="00F8391E" w:rsidRDefault="00D20BF6" w:rsidP="00D20BF6">
      <w:pPr>
        <w:ind w:left="720"/>
        <w:rPr>
          <w:rFonts w:cs="Times New Roman"/>
          <w:bCs/>
        </w:rPr>
      </w:pPr>
    </w:p>
    <w:p w14:paraId="309A9FEB" w14:textId="0D269639" w:rsidR="00D20BF6" w:rsidRPr="00F8391E" w:rsidRDefault="00D20BF6" w:rsidP="001C3728">
      <w:pPr>
        <w:tabs>
          <w:tab w:val="center" w:pos="4536"/>
        </w:tabs>
        <w:rPr>
          <w:rFonts w:cs="Times New Roman"/>
          <w:bCs/>
        </w:rPr>
      </w:pPr>
      <w:r w:rsidRPr="00F8391E">
        <w:rPr>
          <w:rFonts w:cs="Times New Roman"/>
        </w:rPr>
        <w:t>dále jen „</w:t>
      </w:r>
      <w:r w:rsidR="00103B4D">
        <w:rPr>
          <w:rFonts w:cs="Times New Roman"/>
          <w:b/>
          <w:bCs/>
        </w:rPr>
        <w:t>Klient</w:t>
      </w:r>
      <w:r w:rsidRPr="00F8391E">
        <w:rPr>
          <w:rFonts w:cs="Times New Roman"/>
        </w:rPr>
        <w:t>“ na straně druhé</w:t>
      </w:r>
      <w:r w:rsidR="001C3728" w:rsidRPr="00F8391E">
        <w:rPr>
          <w:rFonts w:cs="Times New Roman"/>
        </w:rPr>
        <w:tab/>
      </w:r>
    </w:p>
    <w:p w14:paraId="36F5BBC9" w14:textId="77777777" w:rsidR="00D20BF6" w:rsidRPr="00F8391E" w:rsidRDefault="00D20BF6" w:rsidP="00D20BF6">
      <w:pPr>
        <w:pStyle w:val="Zhlav"/>
        <w:rPr>
          <w:rFonts w:cs="Times New Roman"/>
        </w:rPr>
      </w:pPr>
    </w:p>
    <w:p w14:paraId="0C31D774" w14:textId="19D17086" w:rsidR="00D20BF6" w:rsidRPr="00F8391E" w:rsidRDefault="00103B4D" w:rsidP="00D20BF6">
      <w:pPr>
        <w:rPr>
          <w:rFonts w:cs="Times New Roman"/>
          <w:b/>
        </w:rPr>
      </w:pPr>
      <w:r>
        <w:rPr>
          <w:rFonts w:cs="Times New Roman"/>
        </w:rPr>
        <w:t>Poskytovatel a Klient s</w:t>
      </w:r>
      <w:r w:rsidRPr="00F8391E">
        <w:rPr>
          <w:rFonts w:cs="Times New Roman"/>
        </w:rPr>
        <w:t xml:space="preserve">polečně </w:t>
      </w:r>
      <w:r w:rsidR="00D20BF6" w:rsidRPr="00F8391E">
        <w:rPr>
          <w:rFonts w:cs="Times New Roman"/>
        </w:rPr>
        <w:t xml:space="preserve">dále </w:t>
      </w:r>
      <w:r>
        <w:rPr>
          <w:rFonts w:cs="Times New Roman"/>
        </w:rPr>
        <w:t xml:space="preserve">jen </w:t>
      </w:r>
      <w:r w:rsidR="00D20BF6" w:rsidRPr="00F8391E">
        <w:rPr>
          <w:rFonts w:cs="Times New Roman"/>
        </w:rPr>
        <w:t>jako „</w:t>
      </w:r>
      <w:r w:rsidR="00D20BF6" w:rsidRPr="00F8391E">
        <w:rPr>
          <w:rFonts w:cs="Times New Roman"/>
          <w:bCs/>
        </w:rPr>
        <w:t>s</w:t>
      </w:r>
      <w:r w:rsidR="00D20BF6" w:rsidRPr="00F8391E">
        <w:rPr>
          <w:rFonts w:cs="Times New Roman"/>
        </w:rPr>
        <w:t>mluvní strany”</w:t>
      </w:r>
    </w:p>
    <w:p w14:paraId="6F2330EA" w14:textId="77777777" w:rsidR="00D20BF6" w:rsidRPr="00F8391E" w:rsidRDefault="00D20BF6" w:rsidP="00D20BF6">
      <w:pPr>
        <w:rPr>
          <w:rFonts w:cs="Times New Roman"/>
          <w:b/>
        </w:rPr>
      </w:pPr>
    </w:p>
    <w:p w14:paraId="55B4542E" w14:textId="77777777" w:rsidR="00E868CD" w:rsidRDefault="00D20BF6" w:rsidP="00D20BF6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F8391E">
        <w:rPr>
          <w:rFonts w:ascii="Times New Roman" w:hAnsi="Times New Roman" w:cs="Times New Roman"/>
          <w:b w:val="0"/>
          <w:sz w:val="22"/>
          <w:szCs w:val="22"/>
        </w:rPr>
        <w:t xml:space="preserve">Smluvní strany se </w:t>
      </w:r>
      <w:r w:rsidR="00103B4D">
        <w:rPr>
          <w:rFonts w:ascii="Times New Roman" w:hAnsi="Times New Roman" w:cs="Times New Roman"/>
          <w:b w:val="0"/>
          <w:sz w:val="22"/>
          <w:szCs w:val="22"/>
          <w:lang w:val="cs-CZ"/>
        </w:rPr>
        <w:t xml:space="preserve">níže uvedeného dne, měsíce a roku </w:t>
      </w:r>
      <w:r w:rsidRPr="00F8391E">
        <w:rPr>
          <w:rFonts w:ascii="Times New Roman" w:hAnsi="Times New Roman" w:cs="Times New Roman"/>
          <w:b w:val="0"/>
          <w:sz w:val="22"/>
          <w:szCs w:val="22"/>
        </w:rPr>
        <w:t xml:space="preserve">dohodly na následující </w:t>
      </w:r>
      <w:r w:rsidR="00103B4D" w:rsidRPr="00F8391E">
        <w:rPr>
          <w:rFonts w:ascii="Times New Roman" w:hAnsi="Times New Roman" w:cs="Times New Roman"/>
          <w:b w:val="0"/>
          <w:sz w:val="22"/>
          <w:szCs w:val="22"/>
        </w:rPr>
        <w:t>smlouv</w:t>
      </w:r>
      <w:r w:rsidR="00103B4D">
        <w:rPr>
          <w:rFonts w:ascii="Times New Roman" w:hAnsi="Times New Roman" w:cs="Times New Roman"/>
          <w:b w:val="0"/>
          <w:sz w:val="22"/>
          <w:szCs w:val="22"/>
          <w:lang w:val="cs-CZ"/>
        </w:rPr>
        <w:t>ě o poskytování právních služeb</w:t>
      </w:r>
      <w:r w:rsidR="00103B4D" w:rsidRPr="00F839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391E">
        <w:rPr>
          <w:rFonts w:ascii="Times New Roman" w:hAnsi="Times New Roman" w:cs="Times New Roman"/>
          <w:b w:val="0"/>
          <w:sz w:val="22"/>
          <w:szCs w:val="22"/>
        </w:rPr>
        <w:br/>
      </w:r>
    </w:p>
    <w:p w14:paraId="34186E8E" w14:textId="7244D535" w:rsidR="00D20BF6" w:rsidRPr="00F8391E" w:rsidRDefault="00D20BF6" w:rsidP="00D20BF6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caps/>
          <w:spacing w:val="-2"/>
          <w:sz w:val="22"/>
          <w:szCs w:val="22"/>
        </w:rPr>
      </w:pPr>
      <w:r w:rsidRPr="00F8391E">
        <w:rPr>
          <w:rFonts w:ascii="Times New Roman" w:hAnsi="Times New Roman" w:cs="Times New Roman"/>
          <w:b w:val="0"/>
          <w:sz w:val="22"/>
          <w:szCs w:val="22"/>
        </w:rPr>
        <w:t>(dále jen „Smlouva“)</w:t>
      </w:r>
      <w:r w:rsidRPr="00F8391E">
        <w:rPr>
          <w:rFonts w:ascii="Times New Roman" w:hAnsi="Times New Roman" w:cs="Times New Roman"/>
          <w:b w:val="0"/>
          <w:spacing w:val="-2"/>
          <w:sz w:val="22"/>
          <w:szCs w:val="22"/>
        </w:rPr>
        <w:t>:</w:t>
      </w:r>
    </w:p>
    <w:p w14:paraId="285606A5" w14:textId="77777777" w:rsidR="00D20BF6" w:rsidRPr="00F8391E" w:rsidRDefault="00D20BF6" w:rsidP="00D20BF6">
      <w:pPr>
        <w:rPr>
          <w:rFonts w:cs="Times New Roman"/>
        </w:rPr>
      </w:pPr>
    </w:p>
    <w:p w14:paraId="07499F3E" w14:textId="77777777" w:rsidR="00D20BF6" w:rsidRPr="00F8391E" w:rsidRDefault="00D20BF6" w:rsidP="00D20BF6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</w:rPr>
      </w:pPr>
      <w:r w:rsidRPr="00F8391E">
        <w:rPr>
          <w:rFonts w:cs="Times New Roman"/>
          <w:b/>
        </w:rPr>
        <w:t>PŘEDMĚT SMLOUVY</w:t>
      </w:r>
    </w:p>
    <w:p w14:paraId="2E6EC2F3" w14:textId="77777777" w:rsidR="00D20BF6" w:rsidRPr="00F8391E" w:rsidRDefault="00D20BF6" w:rsidP="00D20BF6">
      <w:pPr>
        <w:jc w:val="both"/>
        <w:rPr>
          <w:rFonts w:cs="Times New Roman"/>
        </w:rPr>
      </w:pPr>
    </w:p>
    <w:p w14:paraId="23BCC4F3" w14:textId="2CA0F6B1" w:rsidR="00775F66" w:rsidRPr="00775F66" w:rsidRDefault="00393904" w:rsidP="0039390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F8391E">
        <w:rPr>
          <w:rFonts w:cs="Times New Roman"/>
        </w:rPr>
        <w:t xml:space="preserve">Předmětem této </w:t>
      </w:r>
      <w:r w:rsidR="00103B4D">
        <w:rPr>
          <w:rFonts w:cs="Times New Roman"/>
        </w:rPr>
        <w:t>S</w:t>
      </w:r>
      <w:r w:rsidR="00103B4D" w:rsidRPr="00F8391E">
        <w:rPr>
          <w:rFonts w:cs="Times New Roman"/>
        </w:rPr>
        <w:t xml:space="preserve">mlouvy </w:t>
      </w:r>
      <w:r w:rsidRPr="00F8391E">
        <w:rPr>
          <w:rFonts w:cs="Times New Roman"/>
        </w:rPr>
        <w:t>je poskytování právní</w:t>
      </w:r>
      <w:r w:rsidR="00103B4D">
        <w:rPr>
          <w:rFonts w:cs="Times New Roman"/>
        </w:rPr>
        <w:t>ch</w:t>
      </w:r>
      <w:r w:rsidRPr="00F8391E">
        <w:rPr>
          <w:rFonts w:cs="Times New Roman"/>
        </w:rPr>
        <w:t xml:space="preserve"> služeb </w:t>
      </w:r>
      <w:r w:rsidR="00103B4D">
        <w:rPr>
          <w:rFonts w:cs="Times New Roman"/>
        </w:rPr>
        <w:t>–</w:t>
      </w:r>
      <w:r w:rsidR="00E868CD">
        <w:rPr>
          <w:rFonts w:cs="Times New Roman"/>
        </w:rPr>
        <w:t xml:space="preserve"> </w:t>
      </w:r>
      <w:r w:rsidR="00BD377F">
        <w:rPr>
          <w:rFonts w:cs="Times New Roman"/>
        </w:rPr>
        <w:t xml:space="preserve">na základě objednávek </w:t>
      </w:r>
      <w:r w:rsidR="00103B4D">
        <w:rPr>
          <w:rFonts w:cs="Times New Roman"/>
        </w:rPr>
        <w:t>Klient</w:t>
      </w:r>
      <w:r w:rsidR="002D0082">
        <w:rPr>
          <w:rFonts w:cs="Times New Roman"/>
        </w:rPr>
        <w:t>a ze</w:t>
      </w:r>
      <w:r w:rsidR="00E868CD">
        <w:rPr>
          <w:rFonts w:cs="Times New Roman"/>
        </w:rPr>
        <w:t> </w:t>
      </w:r>
      <w:r w:rsidR="002D0082">
        <w:rPr>
          <w:rFonts w:cs="Times New Roman"/>
        </w:rPr>
        <w:t>strany Poskytovatele</w:t>
      </w:r>
      <w:r w:rsidR="00BD377F">
        <w:rPr>
          <w:rFonts w:cs="Times New Roman"/>
        </w:rPr>
        <w:t>,</w:t>
      </w:r>
      <w:r w:rsidRPr="00F8391E">
        <w:rPr>
          <w:rFonts w:cs="Times New Roman"/>
        </w:rPr>
        <w:t xml:space="preserve"> </w:t>
      </w:r>
      <w:r w:rsidRPr="00F8391E">
        <w:rPr>
          <w:rFonts w:cs="Times New Roman"/>
          <w:bCs/>
        </w:rPr>
        <w:t xml:space="preserve">při realizaci projektu </w:t>
      </w:r>
      <w:r w:rsidR="002D0082">
        <w:rPr>
          <w:rFonts w:cs="Times New Roman"/>
          <w:bCs/>
        </w:rPr>
        <w:t>s názvem „</w:t>
      </w:r>
      <w:r w:rsidR="00640001">
        <w:rPr>
          <w:rFonts w:cs="Times New Roman"/>
          <w:bCs/>
        </w:rPr>
        <w:t>Inovativní využití mobilních dat při plánování veřejné dopravy</w:t>
      </w:r>
      <w:r w:rsidR="002D0082">
        <w:rPr>
          <w:rFonts w:cs="Times New Roman"/>
          <w:bCs/>
        </w:rPr>
        <w:t>,</w:t>
      </w:r>
      <w:r w:rsidR="002D0082">
        <w:rPr>
          <w:rFonts w:cs="Times New Roman"/>
        </w:rPr>
        <w:t>“</w:t>
      </w:r>
      <w:r w:rsidR="00F8391E">
        <w:rPr>
          <w:rFonts w:cs="Times New Roman"/>
          <w:bCs/>
        </w:rPr>
        <w:t xml:space="preserve"> </w:t>
      </w:r>
      <w:r w:rsidR="00F8391E" w:rsidRPr="00F8391E">
        <w:rPr>
          <w:bCs/>
        </w:rPr>
        <w:t xml:space="preserve">realizovaného v rámci podpory Operačního programu Praha – pól </w:t>
      </w:r>
      <w:r w:rsidR="00F8391E" w:rsidRPr="00E868CD">
        <w:rPr>
          <w:rFonts w:cs="Times New Roman"/>
          <w:bCs/>
        </w:rPr>
        <w:t>růstu ČR</w:t>
      </w:r>
      <w:r w:rsidR="002D0082" w:rsidRPr="00E868CD">
        <w:rPr>
          <w:rFonts w:cs="Times New Roman"/>
          <w:bCs/>
        </w:rPr>
        <w:t xml:space="preserve"> (dále jen „OPP-PR“)</w:t>
      </w:r>
      <w:r w:rsidR="00F8391E" w:rsidRPr="00E868CD">
        <w:rPr>
          <w:rFonts w:cs="Times New Roman"/>
          <w:bCs/>
        </w:rPr>
        <w:t>, č. projektu CZ.07.1.02/0.0/0.0/17_046/0000</w:t>
      </w:r>
      <w:r w:rsidR="00640001" w:rsidRPr="00E868CD">
        <w:rPr>
          <w:rFonts w:cs="Times New Roman"/>
          <w:bCs/>
        </w:rPr>
        <w:t>939</w:t>
      </w:r>
      <w:r w:rsidRPr="00F8391E">
        <w:rPr>
          <w:rFonts w:cs="Times New Roman"/>
          <w:bCs/>
        </w:rPr>
        <w:t xml:space="preserve">, a to zejména </w:t>
      </w:r>
      <w:r w:rsidR="00F536F2" w:rsidRPr="00E868CD">
        <w:rPr>
          <w:rFonts w:cs="Times New Roman"/>
          <w:bCs/>
        </w:rPr>
        <w:t>konzultace</w:t>
      </w:r>
      <w:r w:rsidR="00690367" w:rsidRPr="00E868CD">
        <w:rPr>
          <w:rFonts w:cs="Times New Roman"/>
          <w:bCs/>
        </w:rPr>
        <w:t>, porady</w:t>
      </w:r>
      <w:r w:rsidR="00F536F2" w:rsidRPr="00E868CD">
        <w:rPr>
          <w:rFonts w:cs="Times New Roman"/>
          <w:bCs/>
        </w:rPr>
        <w:t xml:space="preserve"> a příprava právních rozborů či stanovisek</w:t>
      </w:r>
      <w:r w:rsidR="002D0082" w:rsidRPr="00E868CD">
        <w:rPr>
          <w:rFonts w:cs="Times New Roman"/>
          <w:bCs/>
        </w:rPr>
        <w:t xml:space="preserve"> v oblasti práv duševního vlastnictví</w:t>
      </w:r>
      <w:r w:rsidR="00F536F2" w:rsidRPr="00E868CD">
        <w:rPr>
          <w:rFonts w:cs="Times New Roman"/>
          <w:bCs/>
        </w:rPr>
        <w:t>, v souvislosti se zadávacím řízení</w:t>
      </w:r>
      <w:r w:rsidR="00111B57" w:rsidRPr="00E868CD">
        <w:rPr>
          <w:rFonts w:cs="Times New Roman"/>
          <w:bCs/>
        </w:rPr>
        <w:t>m</w:t>
      </w:r>
      <w:r w:rsidR="00F536F2" w:rsidRPr="00E868CD">
        <w:rPr>
          <w:rFonts w:cs="Times New Roman"/>
          <w:bCs/>
        </w:rPr>
        <w:t xml:space="preserve"> veřejné zakázky, zadávané formou inovačního partnerství dle</w:t>
      </w:r>
      <w:r w:rsidR="00E868CD" w:rsidRPr="00E868CD">
        <w:rPr>
          <w:rFonts w:cs="Times New Roman"/>
          <w:bCs/>
        </w:rPr>
        <w:t> </w:t>
      </w:r>
      <w:r w:rsidR="00F536F2" w:rsidRPr="00E868CD">
        <w:rPr>
          <w:rFonts w:cs="Times New Roman"/>
          <w:bCs/>
        </w:rPr>
        <w:t>§ 70 a násl. zákona č. 134/2016 Sb., o zadáv</w:t>
      </w:r>
      <w:r w:rsidR="00042E6A">
        <w:rPr>
          <w:rFonts w:cs="Times New Roman"/>
          <w:bCs/>
        </w:rPr>
        <w:t>á</w:t>
      </w:r>
      <w:r w:rsidR="00F536F2" w:rsidRPr="00E868CD">
        <w:rPr>
          <w:rFonts w:cs="Times New Roman"/>
          <w:bCs/>
        </w:rPr>
        <w:t>ní veřejných zakázek, ve znění pozdějších předpisů, a</w:t>
      </w:r>
      <w:r w:rsidR="002D0082" w:rsidRPr="00E868CD">
        <w:rPr>
          <w:rFonts w:cs="Times New Roman"/>
          <w:bCs/>
        </w:rPr>
        <w:t xml:space="preserve"> s ohledem </w:t>
      </w:r>
      <w:r w:rsidR="002D0082" w:rsidRPr="00E868CD">
        <w:rPr>
          <w:rFonts w:cs="Times New Roman"/>
          <w:bCs/>
        </w:rPr>
        <w:lastRenderedPageBreak/>
        <w:t xml:space="preserve">na pravidla </w:t>
      </w:r>
      <w:r w:rsidR="00BD377F" w:rsidRPr="00E868CD">
        <w:rPr>
          <w:rFonts w:cs="Times New Roman"/>
          <w:bCs/>
        </w:rPr>
        <w:t>OPP-PR</w:t>
      </w:r>
      <w:r w:rsidR="002D0082" w:rsidRPr="00E868CD">
        <w:rPr>
          <w:rFonts w:cs="Times New Roman"/>
          <w:bCs/>
        </w:rPr>
        <w:t xml:space="preserve"> </w:t>
      </w:r>
      <w:r w:rsidR="00F536F2" w:rsidRPr="00E868CD">
        <w:rPr>
          <w:rFonts w:cs="Times New Roman"/>
          <w:bCs/>
        </w:rPr>
        <w:t>či</w:t>
      </w:r>
      <w:r w:rsidR="002D0082" w:rsidRPr="00E868CD">
        <w:rPr>
          <w:rFonts w:cs="Times New Roman"/>
          <w:bCs/>
        </w:rPr>
        <w:t xml:space="preserve"> příslušn</w:t>
      </w:r>
      <w:r w:rsidR="00F536F2" w:rsidRPr="00E868CD">
        <w:rPr>
          <w:rFonts w:cs="Times New Roman"/>
          <w:bCs/>
        </w:rPr>
        <w:t>é</w:t>
      </w:r>
      <w:r w:rsidR="00607E64">
        <w:rPr>
          <w:rFonts w:cs="Times New Roman"/>
          <w:bCs/>
        </w:rPr>
        <w:t xml:space="preserve"> právní</w:t>
      </w:r>
      <w:r w:rsidR="002D0082" w:rsidRPr="00E868CD">
        <w:rPr>
          <w:rFonts w:cs="Times New Roman"/>
          <w:bCs/>
        </w:rPr>
        <w:t xml:space="preserve"> předpisy</w:t>
      </w:r>
      <w:r w:rsidR="00F536F2" w:rsidRPr="00E868CD">
        <w:rPr>
          <w:rFonts w:cs="Times New Roman"/>
          <w:bCs/>
        </w:rPr>
        <w:t xml:space="preserve"> EU</w:t>
      </w:r>
      <w:r w:rsidR="0015434E" w:rsidRPr="00E868CD">
        <w:rPr>
          <w:rFonts w:cs="Times New Roman"/>
          <w:bCs/>
        </w:rPr>
        <w:t>.</w:t>
      </w:r>
      <w:r w:rsidR="0015434E">
        <w:rPr>
          <w:rFonts w:cs="Times New Roman"/>
          <w:bCs/>
        </w:rPr>
        <w:t xml:space="preserve"> </w:t>
      </w:r>
      <w:r w:rsidR="00775F66">
        <w:rPr>
          <w:rFonts w:cs="Times New Roman"/>
          <w:bCs/>
        </w:rPr>
        <w:t xml:space="preserve">Maximální rozsah poskytovaných právních služeb činí </w:t>
      </w:r>
      <w:r w:rsidR="006B2EF0">
        <w:rPr>
          <w:rFonts w:cs="Times New Roman"/>
          <w:bCs/>
        </w:rPr>
        <w:t>550</w:t>
      </w:r>
      <w:r w:rsidR="00775F66">
        <w:rPr>
          <w:rFonts w:cs="Times New Roman"/>
          <w:bCs/>
        </w:rPr>
        <w:t xml:space="preserve"> hodin.</w:t>
      </w:r>
    </w:p>
    <w:p w14:paraId="73243223" w14:textId="77777777" w:rsidR="00775F66" w:rsidRPr="00775F66" w:rsidRDefault="00775F66" w:rsidP="00775F66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26F97C52" w14:textId="07EC1A50" w:rsidR="00D20BF6" w:rsidRDefault="00690367" w:rsidP="0039390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>Klient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>se zavazuje k </w:t>
      </w:r>
      <w:r>
        <w:rPr>
          <w:rFonts w:cs="Times New Roman"/>
        </w:rPr>
        <w:t>poskytování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právních služeb potřebnou součinnost, zejména </w:t>
      </w:r>
      <w:r>
        <w:rPr>
          <w:rFonts w:cs="Times New Roman"/>
        </w:rPr>
        <w:t>se</w:t>
      </w:r>
      <w:r w:rsidR="00E868CD">
        <w:rPr>
          <w:rFonts w:cs="Times New Roman"/>
        </w:rPr>
        <w:t> </w:t>
      </w:r>
      <w:r>
        <w:rPr>
          <w:rFonts w:cs="Times New Roman"/>
        </w:rPr>
        <w:t xml:space="preserve">zavazuje </w:t>
      </w:r>
      <w:r w:rsidR="00393904" w:rsidRPr="00F8391E">
        <w:rPr>
          <w:rFonts w:cs="Times New Roman"/>
        </w:rPr>
        <w:t xml:space="preserve">poskytovat </w:t>
      </w:r>
      <w:r>
        <w:rPr>
          <w:rFonts w:cs="Times New Roman"/>
        </w:rPr>
        <w:t xml:space="preserve">Poskytovateli </w:t>
      </w:r>
      <w:r w:rsidR="00393904" w:rsidRPr="00F8391E">
        <w:rPr>
          <w:rFonts w:cs="Times New Roman"/>
        </w:rPr>
        <w:t>včasné, pravdivé a úplné informace a další podklady.</w:t>
      </w:r>
    </w:p>
    <w:p w14:paraId="4EA46685" w14:textId="77777777" w:rsidR="00775F66" w:rsidRPr="00775F66" w:rsidRDefault="00775F66" w:rsidP="00775F6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5E1A427" w14:textId="2536F6B5" w:rsidR="00393904" w:rsidRDefault="00393904" w:rsidP="0039390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F8391E">
        <w:rPr>
          <w:rFonts w:cs="Times New Roman"/>
        </w:rPr>
        <w:t xml:space="preserve">Porady a konzultace budou poskytovány v sídle </w:t>
      </w:r>
      <w:r w:rsidR="00690367">
        <w:rPr>
          <w:rFonts w:cs="Times New Roman"/>
        </w:rPr>
        <w:t>Klienta</w:t>
      </w:r>
      <w:r w:rsidRPr="00F8391E">
        <w:rPr>
          <w:rFonts w:cs="Times New Roman"/>
        </w:rPr>
        <w:t xml:space="preserve">, </w:t>
      </w:r>
      <w:r w:rsidR="00690367">
        <w:rPr>
          <w:rFonts w:cs="Times New Roman"/>
        </w:rPr>
        <w:t>nebude-li dohodnuto jinak</w:t>
      </w:r>
      <w:r w:rsidRPr="00F8391E">
        <w:rPr>
          <w:rFonts w:cs="Times New Roman"/>
        </w:rPr>
        <w:t xml:space="preserve">. </w:t>
      </w:r>
    </w:p>
    <w:p w14:paraId="5A1A6F53" w14:textId="77777777" w:rsidR="00775F66" w:rsidRDefault="00775F66" w:rsidP="00775F66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37324ED9" w14:textId="60C25224" w:rsidR="0070521D" w:rsidRDefault="0070521D" w:rsidP="0039390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>Tato Smlouva je uzavírána na základě výsledků výběrového řízení na veřejnou zakázku malého rozsahu, přičemž Poskytovatel podal nabídku, která byla Klientem vyhodnocena jako nejvýhodnější.</w:t>
      </w:r>
    </w:p>
    <w:p w14:paraId="309EA0D7" w14:textId="77777777" w:rsidR="00BD377F" w:rsidRPr="00BD377F" w:rsidRDefault="00BD377F" w:rsidP="00BD377F">
      <w:pPr>
        <w:pStyle w:val="Odstavecseseznamem"/>
        <w:rPr>
          <w:rFonts w:cs="Times New Roman"/>
        </w:rPr>
      </w:pPr>
    </w:p>
    <w:p w14:paraId="24EA518A" w14:textId="6AA42B19" w:rsidR="00BD377F" w:rsidRPr="00BD377F" w:rsidRDefault="00BD377F" w:rsidP="00BD377F">
      <w:pPr>
        <w:numPr>
          <w:ilvl w:val="0"/>
          <w:numId w:val="34"/>
        </w:numPr>
        <w:suppressAutoHyphens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>Právní služby budou Klientovi poskytovány</w:t>
      </w:r>
      <w:r w:rsidRPr="00BD377F">
        <w:rPr>
          <w:rFonts w:cs="Times New Roman"/>
        </w:rPr>
        <w:t xml:space="preserve"> na základě jednotlivých objednávek </w:t>
      </w:r>
      <w:r>
        <w:rPr>
          <w:rFonts w:cs="Times New Roman"/>
        </w:rPr>
        <w:t>Klienta,</w:t>
      </w:r>
      <w:r w:rsidRPr="00BD377F">
        <w:rPr>
          <w:rFonts w:cs="Times New Roman"/>
        </w:rPr>
        <w:t xml:space="preserve"> potvrzených </w:t>
      </w:r>
      <w:r>
        <w:rPr>
          <w:rFonts w:cs="Times New Roman"/>
        </w:rPr>
        <w:t>Poskytovatelem</w:t>
      </w:r>
      <w:r w:rsidRPr="00BD377F">
        <w:rPr>
          <w:rFonts w:cs="Times New Roman"/>
        </w:rPr>
        <w:t xml:space="preserve"> dle této Smlouvy. V objednávce je </w:t>
      </w:r>
      <w:r>
        <w:rPr>
          <w:rFonts w:cs="Times New Roman"/>
        </w:rPr>
        <w:t>Klient</w:t>
      </w:r>
      <w:r w:rsidRPr="00BD377F">
        <w:rPr>
          <w:rFonts w:cs="Times New Roman"/>
        </w:rPr>
        <w:t xml:space="preserve"> povinen uvést zejména </w:t>
      </w:r>
      <w:r>
        <w:rPr>
          <w:rFonts w:cs="Times New Roman"/>
        </w:rPr>
        <w:t xml:space="preserve">popis </w:t>
      </w:r>
      <w:r w:rsidRPr="00BD377F">
        <w:rPr>
          <w:rFonts w:cs="Times New Roman"/>
        </w:rPr>
        <w:t>objednávané</w:t>
      </w:r>
      <w:r>
        <w:rPr>
          <w:rFonts w:cs="Times New Roman"/>
        </w:rPr>
        <w:t xml:space="preserve"> právní služby a</w:t>
      </w:r>
      <w:r w:rsidRPr="00BD377F">
        <w:rPr>
          <w:rFonts w:cs="Times New Roman"/>
        </w:rPr>
        <w:t xml:space="preserve"> termín dodání.</w:t>
      </w:r>
      <w:r>
        <w:rPr>
          <w:rFonts w:cs="Times New Roman"/>
        </w:rPr>
        <w:t xml:space="preserve"> </w:t>
      </w:r>
      <w:r w:rsidRPr="00BD377F">
        <w:rPr>
          <w:rFonts w:cs="Times New Roman"/>
        </w:rPr>
        <w:t xml:space="preserve">Objednávku může </w:t>
      </w:r>
      <w:r>
        <w:rPr>
          <w:rFonts w:cs="Times New Roman"/>
        </w:rPr>
        <w:t>Klient</w:t>
      </w:r>
      <w:r w:rsidRPr="00BD377F">
        <w:rPr>
          <w:rFonts w:cs="Times New Roman"/>
        </w:rPr>
        <w:t xml:space="preserve"> provést pouze e-mailem na adresu </w:t>
      </w:r>
      <w:r>
        <w:rPr>
          <w:rFonts w:cs="Times New Roman"/>
        </w:rPr>
        <w:t>kontaktní osoby Poskytovatele</w:t>
      </w:r>
      <w:r w:rsidR="00111B57">
        <w:rPr>
          <w:rFonts w:cs="Times New Roman"/>
        </w:rPr>
        <w:t>, uvedené ve čl. VIII. této Smlouvy</w:t>
      </w:r>
      <w:r w:rsidRPr="00BD377F">
        <w:rPr>
          <w:rFonts w:cs="Times New Roman"/>
        </w:rPr>
        <w:t>. V případě pochybností se objednávka považuje za doručenou třetím dnem po odeslání.</w:t>
      </w:r>
      <w:r>
        <w:rPr>
          <w:rFonts w:cs="Times New Roman"/>
        </w:rPr>
        <w:t xml:space="preserve"> </w:t>
      </w:r>
      <w:r w:rsidRPr="00BD377F">
        <w:rPr>
          <w:rFonts w:cs="Times New Roman"/>
        </w:rPr>
        <w:t xml:space="preserve">Objednávka je pro obě smluvní strany závazná okamžikem jejího potvrzení ze strany </w:t>
      </w:r>
      <w:r>
        <w:rPr>
          <w:rFonts w:cs="Times New Roman"/>
        </w:rPr>
        <w:t>Poskytovatele</w:t>
      </w:r>
      <w:r w:rsidRPr="00BD377F">
        <w:rPr>
          <w:rFonts w:cs="Times New Roman"/>
        </w:rPr>
        <w:t>, a to e-mailem na adresu</w:t>
      </w:r>
      <w:r>
        <w:rPr>
          <w:rFonts w:cs="Times New Roman"/>
        </w:rPr>
        <w:t>,</w:t>
      </w:r>
      <w:r w:rsidRPr="00BD377F">
        <w:rPr>
          <w:rFonts w:cs="Times New Roman"/>
        </w:rPr>
        <w:t xml:space="preserve"> ze které byla objednávka odeslána. </w:t>
      </w:r>
      <w:r>
        <w:rPr>
          <w:rFonts w:cs="Times New Roman"/>
        </w:rPr>
        <w:t xml:space="preserve">Poskytovatel </w:t>
      </w:r>
      <w:r w:rsidRPr="00BD377F">
        <w:rPr>
          <w:rFonts w:cs="Times New Roman"/>
        </w:rPr>
        <w:t xml:space="preserve">se zavazuje potvrdit objednávku nejpozději do dvou pracovních dnů od doručení objednávky v případě, že objednávka má všechny náležitosti nezbytné k poskytnutí plnění dle této Smlouvy. V případě, že </w:t>
      </w:r>
      <w:r>
        <w:rPr>
          <w:rFonts w:cs="Times New Roman"/>
        </w:rPr>
        <w:t>Poskytovatel</w:t>
      </w:r>
      <w:r w:rsidRPr="00BD377F">
        <w:rPr>
          <w:rFonts w:cs="Times New Roman"/>
        </w:rPr>
        <w:t xml:space="preserve"> objednávku ve</w:t>
      </w:r>
      <w:r>
        <w:rPr>
          <w:rFonts w:cs="Times New Roman"/>
        </w:rPr>
        <w:t> </w:t>
      </w:r>
      <w:r w:rsidRPr="00BD377F">
        <w:rPr>
          <w:rFonts w:cs="Times New Roman"/>
        </w:rPr>
        <w:t xml:space="preserve">stanovené lhůtě nepotvrdí, ani nevyzve </w:t>
      </w:r>
      <w:r>
        <w:rPr>
          <w:rFonts w:cs="Times New Roman"/>
        </w:rPr>
        <w:t>Klienta</w:t>
      </w:r>
      <w:r w:rsidRPr="00BD377F">
        <w:rPr>
          <w:rFonts w:cs="Times New Roman"/>
        </w:rPr>
        <w:t xml:space="preserve"> k doplnění objednávky, považuje se uplynutím lhůty pro potvrzení objednávky dle tohoto odstavce objednávka za potvrzenou.</w:t>
      </w:r>
    </w:p>
    <w:p w14:paraId="7C1444C1" w14:textId="77777777" w:rsidR="00BD377F" w:rsidRPr="00F8391E" w:rsidRDefault="00BD377F" w:rsidP="00BD377F">
      <w:pPr>
        <w:pStyle w:val="Odstavecseseznamem"/>
        <w:autoSpaceDE w:val="0"/>
        <w:autoSpaceDN w:val="0"/>
        <w:adjustRightInd w:val="0"/>
        <w:ind w:left="426"/>
        <w:jc w:val="both"/>
        <w:rPr>
          <w:rFonts w:cs="Times New Roman"/>
        </w:rPr>
      </w:pPr>
    </w:p>
    <w:p w14:paraId="790A31A5" w14:textId="77777777" w:rsidR="00D20BF6" w:rsidRPr="00F8391E" w:rsidRDefault="00D20BF6" w:rsidP="00D20BF6">
      <w:pPr>
        <w:ind w:left="540" w:hanging="540"/>
        <w:jc w:val="both"/>
        <w:rPr>
          <w:rFonts w:cs="Times New Roman"/>
        </w:rPr>
      </w:pPr>
    </w:p>
    <w:p w14:paraId="2F73ED94" w14:textId="77777777" w:rsidR="00D20BF6" w:rsidRPr="00F8391E" w:rsidRDefault="00D20BF6" w:rsidP="00D20BF6">
      <w:pPr>
        <w:jc w:val="both"/>
        <w:rPr>
          <w:rFonts w:cs="Times New Roman"/>
        </w:rPr>
      </w:pPr>
    </w:p>
    <w:p w14:paraId="0D6E23FB" w14:textId="77777777" w:rsidR="00D20BF6" w:rsidRPr="00F8391E" w:rsidRDefault="00D20BF6" w:rsidP="00A7593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>MÍSTO PLNĚNÍ, TERMÍN PLNĚNÍ</w:t>
      </w:r>
    </w:p>
    <w:p w14:paraId="4CE5AA04" w14:textId="77777777" w:rsidR="00133268" w:rsidRPr="00F8391E" w:rsidRDefault="00133268" w:rsidP="0096189C">
      <w:pPr>
        <w:ind w:left="284"/>
        <w:jc w:val="both"/>
        <w:rPr>
          <w:rFonts w:cs="Times New Roman"/>
          <w:b/>
          <w:bCs/>
        </w:rPr>
      </w:pPr>
    </w:p>
    <w:p w14:paraId="55670629" w14:textId="748289D1" w:rsidR="00D20BF6" w:rsidRPr="00F8391E" w:rsidRDefault="00111B57" w:rsidP="00133268">
      <w:pPr>
        <w:jc w:val="both"/>
        <w:rPr>
          <w:rFonts w:cs="Times New Roman"/>
        </w:rPr>
      </w:pPr>
      <w:r w:rsidRPr="00F8391E">
        <w:rPr>
          <w:rFonts w:cs="Times New Roman"/>
        </w:rPr>
        <w:t>Míst</w:t>
      </w:r>
      <w:r>
        <w:rPr>
          <w:rFonts w:cs="Times New Roman"/>
        </w:rPr>
        <w:t>em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plnění Smlouvy je sídlo </w:t>
      </w:r>
      <w:r w:rsidR="00690367">
        <w:rPr>
          <w:rFonts w:cs="Times New Roman"/>
        </w:rPr>
        <w:t>Klienta</w:t>
      </w:r>
      <w:r w:rsidR="00D20BF6" w:rsidRPr="00F8391E">
        <w:rPr>
          <w:rFonts w:cs="Times New Roman"/>
        </w:rPr>
        <w:t xml:space="preserve">. Pro plnění, termíny a lhůty se použijí ustanovení </w:t>
      </w:r>
      <w:proofErr w:type="spellStart"/>
      <w:r w:rsidR="00695285" w:rsidRPr="00F8391E">
        <w:rPr>
          <w:rFonts w:cs="Times New Roman"/>
        </w:rPr>
        <w:t>ObčZ</w:t>
      </w:r>
      <w:proofErr w:type="spellEnd"/>
      <w:r w:rsidR="00690367">
        <w:rPr>
          <w:rFonts w:cs="Times New Roman"/>
        </w:rPr>
        <w:t>, není-li v této Smlouvě uvedeno jinak</w:t>
      </w:r>
      <w:r w:rsidR="00D20BF6" w:rsidRPr="00F8391E">
        <w:rPr>
          <w:rFonts w:cs="Times New Roman"/>
        </w:rPr>
        <w:t>.</w:t>
      </w:r>
    </w:p>
    <w:p w14:paraId="6C6432A7" w14:textId="77777777" w:rsidR="00D20BF6" w:rsidRPr="00F8391E" w:rsidRDefault="00D20BF6" w:rsidP="00D20BF6">
      <w:pPr>
        <w:ind w:left="360"/>
        <w:jc w:val="both"/>
        <w:rPr>
          <w:rFonts w:cs="Times New Roman"/>
        </w:rPr>
      </w:pPr>
    </w:p>
    <w:p w14:paraId="5AF80FC0" w14:textId="77777777" w:rsidR="00D20BF6" w:rsidRPr="00F8391E" w:rsidRDefault="00D20BF6" w:rsidP="00D20BF6">
      <w:pPr>
        <w:ind w:left="360"/>
        <w:jc w:val="both"/>
        <w:rPr>
          <w:rFonts w:cs="Times New Roman"/>
        </w:rPr>
      </w:pPr>
    </w:p>
    <w:p w14:paraId="798125EB" w14:textId="668A667B" w:rsidR="00D20BF6" w:rsidRPr="00F8391E" w:rsidRDefault="00D20BF6" w:rsidP="00A7593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 xml:space="preserve">PRÁVA A POVINNOSTI </w:t>
      </w:r>
      <w:r w:rsidR="0070521D">
        <w:rPr>
          <w:rFonts w:cs="Times New Roman"/>
          <w:b/>
          <w:bCs/>
        </w:rPr>
        <w:t>POSKYTOVATELE</w:t>
      </w:r>
    </w:p>
    <w:p w14:paraId="31F12D09" w14:textId="77777777" w:rsidR="00540C7A" w:rsidRPr="00F8391E" w:rsidRDefault="00540C7A" w:rsidP="00540C7A">
      <w:pPr>
        <w:pStyle w:val="Odstavecseseznamem"/>
        <w:ind w:left="567"/>
        <w:jc w:val="both"/>
        <w:rPr>
          <w:rFonts w:cs="Times New Roman"/>
          <w:b/>
          <w:bCs/>
        </w:rPr>
      </w:pPr>
    </w:p>
    <w:p w14:paraId="0DE96DB5" w14:textId="5BF6A95D" w:rsidR="00393904" w:rsidRPr="00F8391E" w:rsidRDefault="0070521D" w:rsidP="00E868CD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se zavazuje </w:t>
      </w:r>
      <w:r>
        <w:rPr>
          <w:rFonts w:cs="Times New Roman"/>
        </w:rPr>
        <w:t>poskytovat Klientovi právní služby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>v souladu se zákonem č. 85/1996 Sb., o advokacii,</w:t>
      </w:r>
      <w:r>
        <w:rPr>
          <w:rFonts w:cs="Times New Roman"/>
        </w:rPr>
        <w:t xml:space="preserve"> ve znění pozdějších předpisů,</w:t>
      </w:r>
      <w:r w:rsidR="00393904" w:rsidRPr="00F8391E">
        <w:rPr>
          <w:rFonts w:cs="Times New Roman"/>
        </w:rPr>
        <w:t xml:space="preserve"> a to na základě pokynů </w:t>
      </w:r>
      <w:r>
        <w:rPr>
          <w:rFonts w:cs="Times New Roman"/>
        </w:rPr>
        <w:t>Klienta</w:t>
      </w:r>
      <w:r w:rsidR="00393904" w:rsidRPr="00F8391E">
        <w:rPr>
          <w:rFonts w:cs="Times New Roman"/>
        </w:rPr>
        <w:t xml:space="preserve">. 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>prohlašuje, že je pojištěn pro případ profesní odpovědnosti za škodu způsobenou v souvislosti s poskytováním právních služeb.</w:t>
      </w:r>
    </w:p>
    <w:p w14:paraId="7B855838" w14:textId="77777777" w:rsidR="00D20BF6" w:rsidRPr="00F8391E" w:rsidRDefault="00D20BF6" w:rsidP="0096189C">
      <w:pPr>
        <w:pStyle w:val="Odstavecseseznamem"/>
        <w:ind w:left="284" w:hanging="284"/>
        <w:rPr>
          <w:rFonts w:cs="Times New Roman"/>
        </w:rPr>
      </w:pPr>
    </w:p>
    <w:p w14:paraId="35A84A54" w14:textId="759B6DCE" w:rsidR="00D20BF6" w:rsidRPr="0015434E" w:rsidRDefault="0070521D" w:rsidP="0070521D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povinen </w:t>
      </w:r>
      <w:r>
        <w:rPr>
          <w:rFonts w:cs="Times New Roman"/>
        </w:rPr>
        <w:t>poskytovat Klientovi právní služby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podle pokynů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a v souladu s jeho zájmy. V případě nevhodnosti pokynů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povinen na jejich nevhodnost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upozornit. </w:t>
      </w:r>
      <w:r w:rsidRPr="00A03389">
        <w:t>Bude-li Klient přes toto upozornění na splnění svých pokynů trvat, má</w:t>
      </w:r>
      <w:r w:rsidR="00E868CD">
        <w:t> </w:t>
      </w:r>
      <w:r w:rsidRPr="00A03389">
        <w:t>Poskytovatel právo</w:t>
      </w:r>
      <w:r w:rsidRPr="0070521D">
        <w:rPr>
          <w:rFonts w:cs="Times New Roman"/>
        </w:rPr>
        <w:t xml:space="preserve"> </w:t>
      </w:r>
      <w:r w:rsidRPr="00A03389">
        <w:rPr>
          <w:lang w:eastAsia="en-US"/>
        </w:rPr>
        <w:t>požádat o písemné potvrzení pokynu</w:t>
      </w:r>
      <w:r>
        <w:rPr>
          <w:lang w:eastAsia="en-US"/>
        </w:rPr>
        <w:t>.</w:t>
      </w:r>
      <w:r>
        <w:rPr>
          <w:rFonts w:cs="Times New Roman"/>
        </w:rPr>
        <w:t xml:space="preserve"> </w:t>
      </w:r>
      <w:r w:rsidRPr="0070521D">
        <w:rPr>
          <w:rFonts w:cs="Times New Roman"/>
        </w:rPr>
        <w:t xml:space="preserve">Pokyny Klienta však není </w:t>
      </w:r>
      <w:r>
        <w:rPr>
          <w:rFonts w:cs="Times New Roman"/>
        </w:rPr>
        <w:t>Poskytovatel vázán</w:t>
      </w:r>
      <w:r w:rsidRPr="0070521D">
        <w:rPr>
          <w:rFonts w:cs="Times New Roman"/>
        </w:rPr>
        <w:t>, jsou-li v rozporu se zákonem nebo stavovským předpisem České advokátní komory</w:t>
      </w:r>
      <w:r>
        <w:rPr>
          <w:rFonts w:cs="Times New Roman"/>
        </w:rPr>
        <w:t>.</w:t>
      </w:r>
      <w:r w:rsidRPr="0070521D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70521D">
        <w:rPr>
          <w:rFonts w:cs="Times New Roman"/>
        </w:rPr>
        <w:t xml:space="preserve"> tom je </w:t>
      </w:r>
      <w:r>
        <w:rPr>
          <w:rFonts w:cs="Times New Roman"/>
        </w:rPr>
        <w:t>Poskytovatel</w:t>
      </w:r>
      <w:r w:rsidRPr="0070521D">
        <w:rPr>
          <w:rFonts w:cs="Times New Roman"/>
        </w:rPr>
        <w:t xml:space="preserve"> povin</w:t>
      </w:r>
      <w:r>
        <w:rPr>
          <w:rFonts w:cs="Times New Roman"/>
        </w:rPr>
        <w:t>en</w:t>
      </w:r>
      <w:r w:rsidRPr="0070521D">
        <w:rPr>
          <w:rFonts w:cs="Times New Roman"/>
        </w:rPr>
        <w:t xml:space="preserve"> Klienta přiměřeně poučit.</w:t>
      </w:r>
      <w:r w:rsidRPr="0070521D">
        <w:t xml:space="preserve"> </w:t>
      </w:r>
      <w:r>
        <w:t>Poskytovatel se dále může od</w:t>
      </w:r>
      <w:r w:rsidR="00E868CD">
        <w:t> </w:t>
      </w:r>
      <w:r w:rsidRPr="00A03389">
        <w:t xml:space="preserve">pokynů </w:t>
      </w:r>
      <w:r>
        <w:t xml:space="preserve">Klienta </w:t>
      </w:r>
      <w:r w:rsidRPr="00A03389">
        <w:t>odchýlit, je-li to nalé</w:t>
      </w:r>
      <w:r w:rsidR="00E01629">
        <w:t>havé a </w:t>
      </w:r>
      <w:r w:rsidRPr="00A03389">
        <w:t>nezbytné v zájmu Klienta a Poskytovatel nemůže včas obdržet jeho souhlas.</w:t>
      </w:r>
    </w:p>
    <w:p w14:paraId="5400648E" w14:textId="77777777" w:rsidR="0015434E" w:rsidRPr="0015434E" w:rsidRDefault="0015434E" w:rsidP="0015434E">
      <w:pPr>
        <w:jc w:val="both"/>
        <w:rPr>
          <w:rFonts w:cs="Times New Roman"/>
        </w:rPr>
      </w:pPr>
    </w:p>
    <w:p w14:paraId="14383C67" w14:textId="4A7974E5" w:rsidR="00D20BF6" w:rsidRPr="00F8391E" w:rsidRDefault="0070521D" w:rsidP="0096189C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povinen bez zbytečného odkladu oznámit </w:t>
      </w:r>
      <w:r>
        <w:rPr>
          <w:rFonts w:cs="Times New Roman"/>
        </w:rPr>
        <w:t>Klientovi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>všechny okolnosti, které zjistil nebo</w:t>
      </w:r>
      <w:r w:rsidR="00625021" w:rsidRPr="00F8391E">
        <w:rPr>
          <w:rFonts w:cs="Times New Roman"/>
        </w:rPr>
        <w:t> </w:t>
      </w:r>
      <w:r w:rsidR="00D20BF6" w:rsidRPr="00F8391E">
        <w:rPr>
          <w:rFonts w:cs="Times New Roman"/>
        </w:rPr>
        <w:t xml:space="preserve">měl zjistit při </w:t>
      </w:r>
      <w:r>
        <w:rPr>
          <w:rFonts w:cs="Times New Roman"/>
        </w:rPr>
        <w:t>poskytování právních služeb</w:t>
      </w:r>
      <w:r w:rsidR="00111B57">
        <w:rPr>
          <w:rFonts w:cs="Times New Roman"/>
        </w:rPr>
        <w:t xml:space="preserve"> dle této Smlouvy</w:t>
      </w:r>
      <w:r w:rsidR="00D20BF6" w:rsidRPr="00F8391E">
        <w:rPr>
          <w:rFonts w:cs="Times New Roman"/>
        </w:rPr>
        <w:t xml:space="preserve">, a které </w:t>
      </w:r>
      <w:r>
        <w:rPr>
          <w:rFonts w:cs="Times New Roman"/>
        </w:rPr>
        <w:t>mohou mít vliv na</w:t>
      </w:r>
      <w:r w:rsidR="00E868CD">
        <w:rPr>
          <w:rFonts w:cs="Times New Roman"/>
        </w:rPr>
        <w:t> </w:t>
      </w:r>
      <w:r>
        <w:rPr>
          <w:rFonts w:cs="Times New Roman"/>
        </w:rPr>
        <w:t xml:space="preserve">změnu pokynů </w:t>
      </w:r>
      <w:r w:rsidR="00D20BF6" w:rsidRPr="00F8391E">
        <w:rPr>
          <w:rFonts w:cs="Times New Roman"/>
        </w:rPr>
        <w:t xml:space="preserve">nebo zájmů </w:t>
      </w:r>
      <w:r>
        <w:rPr>
          <w:rFonts w:cs="Times New Roman"/>
        </w:rPr>
        <w:t>Klienta</w:t>
      </w:r>
      <w:r w:rsidR="00D20BF6" w:rsidRPr="00F8391E">
        <w:rPr>
          <w:rFonts w:cs="Times New Roman"/>
        </w:rPr>
        <w:t xml:space="preserve">. </w:t>
      </w:r>
    </w:p>
    <w:p w14:paraId="4C72049F" w14:textId="77777777" w:rsidR="00D20BF6" w:rsidRPr="00F8391E" w:rsidRDefault="00D20BF6" w:rsidP="0096189C">
      <w:pPr>
        <w:ind w:left="284" w:hanging="284"/>
        <w:jc w:val="both"/>
        <w:rPr>
          <w:rFonts w:cs="Times New Roman"/>
        </w:rPr>
      </w:pPr>
    </w:p>
    <w:p w14:paraId="4D28335C" w14:textId="59B92907" w:rsidR="00D20BF6" w:rsidRPr="00F8391E" w:rsidRDefault="0070521D" w:rsidP="0096189C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oprávněn uskutečňovat část plnění předmětu této Smlouvy prostřednictvím třetích osob (např. jinou právnickou nebo fyzickou osobou). V takovém případě odpovídá </w:t>
      </w:r>
      <w:r>
        <w:rPr>
          <w:rFonts w:cs="Times New Roman"/>
        </w:rPr>
        <w:t>Klientovi</w:t>
      </w:r>
      <w:r w:rsidR="00D20BF6" w:rsidRPr="00F8391E">
        <w:rPr>
          <w:rFonts w:cs="Times New Roman"/>
        </w:rPr>
        <w:t>, jakoby takovou část plnění předmětu této Smlouvy poskytoval sám.</w:t>
      </w:r>
    </w:p>
    <w:p w14:paraId="29CA73AA" w14:textId="77777777" w:rsidR="00D20BF6" w:rsidRPr="00F8391E" w:rsidRDefault="00D20BF6" w:rsidP="0015434E">
      <w:pPr>
        <w:jc w:val="both"/>
        <w:rPr>
          <w:rFonts w:cs="Times New Roman"/>
        </w:rPr>
      </w:pPr>
    </w:p>
    <w:p w14:paraId="27174D83" w14:textId="7D01DD59" w:rsidR="00393904" w:rsidRPr="00F8391E" w:rsidRDefault="00393904" w:rsidP="0096189C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V případě, že by se </w:t>
      </w:r>
      <w:r w:rsidR="00775F66">
        <w:rPr>
          <w:rFonts w:cs="Times New Roman"/>
        </w:rPr>
        <w:t>Poskytovatel</w:t>
      </w:r>
      <w:r w:rsidR="00775F66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>mohl při poskytování právních služeb dostat do konfliktu zájmů mezi </w:t>
      </w:r>
      <w:r w:rsidR="00775F66">
        <w:rPr>
          <w:rFonts w:cs="Times New Roman"/>
        </w:rPr>
        <w:t>Klientem</w:t>
      </w:r>
      <w:r w:rsidR="00775F66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a jinou osobou, které poskytuje právní služby, je povinen okamžitě na takovou možnost upozornit </w:t>
      </w:r>
      <w:r w:rsidR="00775F66">
        <w:rPr>
          <w:rFonts w:cs="Times New Roman"/>
        </w:rPr>
        <w:t>Klienta</w:t>
      </w:r>
      <w:r w:rsidR="00775F66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a předložit mu návrh řešení. V případě porušení tohoto závazku odpovídá </w:t>
      </w:r>
      <w:r w:rsidR="00775F66">
        <w:rPr>
          <w:rFonts w:cs="Times New Roman"/>
        </w:rPr>
        <w:t>Klientovi</w:t>
      </w:r>
      <w:r w:rsidR="00775F66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>za způsobenou škodu v plném rozsahu.</w:t>
      </w:r>
    </w:p>
    <w:p w14:paraId="44056B5D" w14:textId="77777777" w:rsidR="00393904" w:rsidRPr="00F8391E" w:rsidRDefault="00393904" w:rsidP="00393904">
      <w:pPr>
        <w:pStyle w:val="Odstavecseseznamem"/>
        <w:rPr>
          <w:rFonts w:cs="Times New Roman"/>
        </w:rPr>
      </w:pPr>
    </w:p>
    <w:p w14:paraId="3B881967" w14:textId="5AD1BB6E" w:rsidR="00D20BF6" w:rsidRPr="00F8391E" w:rsidRDefault="00D20BF6" w:rsidP="0096189C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Zjistí-li </w:t>
      </w:r>
      <w:r w:rsidR="00775F66">
        <w:rPr>
          <w:rFonts w:cs="Times New Roman"/>
        </w:rPr>
        <w:t>Poskytovatel</w:t>
      </w:r>
      <w:r w:rsidR="00775F66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při zajišťování předmětu této Smlouvy překážky, které znemožňují řádné uskutečnění činnosti dohodnutým způsobem, oznámí to neprodleně </w:t>
      </w:r>
      <w:r w:rsidR="00775F66">
        <w:rPr>
          <w:rFonts w:cs="Times New Roman"/>
        </w:rPr>
        <w:t>Klientov</w:t>
      </w:r>
      <w:r w:rsidR="00775F66" w:rsidRPr="00F8391E">
        <w:rPr>
          <w:rFonts w:cs="Times New Roman"/>
        </w:rPr>
        <w:t>i</w:t>
      </w:r>
      <w:r w:rsidRPr="00F8391E">
        <w:rPr>
          <w:rFonts w:cs="Times New Roman"/>
        </w:rPr>
        <w:t>, se kterým se</w:t>
      </w:r>
      <w:r w:rsidR="00E868CD">
        <w:rPr>
          <w:rFonts w:cs="Times New Roman"/>
        </w:rPr>
        <w:t> </w:t>
      </w:r>
      <w:r w:rsidRPr="00F8391E">
        <w:rPr>
          <w:rFonts w:cs="Times New Roman"/>
        </w:rPr>
        <w:t xml:space="preserve">dohodne na odstranění daných překážek. </w:t>
      </w:r>
    </w:p>
    <w:p w14:paraId="4E11678C" w14:textId="77777777" w:rsidR="00393904" w:rsidRPr="00F8391E" w:rsidRDefault="00393904" w:rsidP="00393904">
      <w:pPr>
        <w:jc w:val="both"/>
        <w:rPr>
          <w:rFonts w:cs="Times New Roman"/>
        </w:rPr>
      </w:pPr>
    </w:p>
    <w:p w14:paraId="6F4354E3" w14:textId="752105B5" w:rsidR="00D20BF6" w:rsidRPr="00F8391E" w:rsidRDefault="00775F66" w:rsidP="0096189C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je povinen udržovat veškeré údaje a informace získané od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>v tajnosti a</w:t>
      </w:r>
      <w:r w:rsidR="00E868CD">
        <w:rPr>
          <w:rFonts w:cs="Times New Roman"/>
        </w:rPr>
        <w:t> </w:t>
      </w:r>
      <w:r w:rsidR="00393904" w:rsidRPr="00F8391E">
        <w:rPr>
          <w:rFonts w:cs="Times New Roman"/>
        </w:rPr>
        <w:t xml:space="preserve">zachovávat o nich mlčenlivost ve vztahu ke třetím osobám a výjimkou případů, kde z pokynu nebo zadání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vyplývá, že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je zmocněn jednat vůči určeným třetím osobám určitým způsobem.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se zavazuje udržovat veškeré poskytnuté dokumenty a informace v tajnosti, přičemž je oprávněn takové informace zpřístupnit pouze </w:t>
      </w:r>
      <w:r w:rsidR="00111B57">
        <w:rPr>
          <w:rFonts w:cs="Times New Roman"/>
        </w:rPr>
        <w:t>orgánům veřejné moci, a</w:t>
      </w:r>
      <w:r w:rsidR="00623F1C">
        <w:rPr>
          <w:rFonts w:cs="Times New Roman"/>
        </w:rPr>
        <w:t> </w:t>
      </w:r>
      <w:r w:rsidR="00111B57">
        <w:rPr>
          <w:rFonts w:cs="Times New Roman"/>
        </w:rPr>
        <w:t>to</w:t>
      </w:r>
      <w:r w:rsidR="00623F1C">
        <w:rPr>
          <w:rFonts w:cs="Times New Roman"/>
        </w:rPr>
        <w:t> </w:t>
      </w:r>
      <w:r w:rsidR="00393904" w:rsidRPr="00F8391E">
        <w:rPr>
          <w:rFonts w:cs="Times New Roman"/>
        </w:rPr>
        <w:t>za</w:t>
      </w:r>
      <w:r w:rsidR="00623F1C">
        <w:rPr>
          <w:rFonts w:cs="Times New Roman"/>
        </w:rPr>
        <w:t> </w:t>
      </w:r>
      <w:r w:rsidR="00393904" w:rsidRPr="00F8391E">
        <w:rPr>
          <w:rFonts w:cs="Times New Roman"/>
        </w:rPr>
        <w:t xml:space="preserve">podmínek stanovených zákonem při splnění podmínky předchozího oznámení takového zpřístupnění </w:t>
      </w:r>
      <w:r>
        <w:rPr>
          <w:rFonts w:cs="Times New Roman"/>
        </w:rPr>
        <w:t>Klientovi</w:t>
      </w:r>
      <w:r w:rsidR="00393904" w:rsidRPr="00F8391E">
        <w:rPr>
          <w:rFonts w:cs="Times New Roman"/>
        </w:rPr>
        <w:t xml:space="preserve">. V ostatních případech je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>oprávněn takové informace a</w:t>
      </w:r>
      <w:r w:rsidR="00623F1C">
        <w:rPr>
          <w:rFonts w:cs="Times New Roman"/>
        </w:rPr>
        <w:t> </w:t>
      </w:r>
      <w:r w:rsidR="00393904" w:rsidRPr="00F8391E">
        <w:rPr>
          <w:rFonts w:cs="Times New Roman"/>
        </w:rPr>
        <w:t xml:space="preserve">dokumenty zpřístupnit pouze na základě pokynů </w:t>
      </w:r>
      <w:r>
        <w:rPr>
          <w:rFonts w:cs="Times New Roman"/>
        </w:rPr>
        <w:t>Klienta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nebo s jeho předchozím </w:t>
      </w:r>
      <w:r w:rsidR="00111B57">
        <w:rPr>
          <w:rFonts w:cs="Times New Roman"/>
        </w:rPr>
        <w:t xml:space="preserve">písemným </w:t>
      </w:r>
      <w:r w:rsidR="00393904" w:rsidRPr="00F8391E">
        <w:rPr>
          <w:rFonts w:cs="Times New Roman"/>
        </w:rPr>
        <w:t xml:space="preserve">souhlasem. V případě porušení </w:t>
      </w:r>
      <w:r w:rsidR="00111B57" w:rsidRPr="00F8391E">
        <w:rPr>
          <w:rFonts w:cs="Times New Roman"/>
        </w:rPr>
        <w:t>t</w:t>
      </w:r>
      <w:r w:rsidR="00111B57">
        <w:rPr>
          <w:rFonts w:cs="Times New Roman"/>
        </w:rPr>
        <w:t>éto</w:t>
      </w:r>
      <w:r w:rsidR="00111B57" w:rsidRPr="00F8391E">
        <w:rPr>
          <w:rFonts w:cs="Times New Roman"/>
        </w:rPr>
        <w:t xml:space="preserve"> </w:t>
      </w:r>
      <w:r w:rsidR="00111B57">
        <w:rPr>
          <w:rFonts w:cs="Times New Roman"/>
        </w:rPr>
        <w:t>povinnosti</w:t>
      </w:r>
      <w:r w:rsidR="00111B57"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odpovídá </w:t>
      </w:r>
      <w:r>
        <w:rPr>
          <w:rFonts w:cs="Times New Roman"/>
        </w:rPr>
        <w:t>Poskytovatel Klientovi</w:t>
      </w:r>
      <w:r w:rsidRPr="00F8391E">
        <w:rPr>
          <w:rFonts w:cs="Times New Roman"/>
        </w:rPr>
        <w:t xml:space="preserve"> </w:t>
      </w:r>
      <w:r w:rsidR="00393904" w:rsidRPr="00F8391E">
        <w:rPr>
          <w:rFonts w:cs="Times New Roman"/>
        </w:rPr>
        <w:t xml:space="preserve">za způsobenou škodu v plném rozsahu. </w:t>
      </w:r>
    </w:p>
    <w:p w14:paraId="7E45B082" w14:textId="77777777" w:rsidR="009A0AD1" w:rsidRPr="00F8391E" w:rsidRDefault="009A0AD1" w:rsidP="009A0AD1">
      <w:pPr>
        <w:pStyle w:val="Odstavecseseznamem"/>
        <w:rPr>
          <w:rFonts w:cs="Times New Roman"/>
        </w:rPr>
      </w:pPr>
    </w:p>
    <w:p w14:paraId="10A1E61A" w14:textId="12A9AECD" w:rsidR="009A0AD1" w:rsidRPr="00F8391E" w:rsidRDefault="00775F66" w:rsidP="009A0AD1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9A0AD1" w:rsidRPr="00F8391E">
        <w:rPr>
          <w:rFonts w:cs="Times New Roman"/>
        </w:rPr>
        <w:t xml:space="preserve">je povinen při plnění této Smlouvy postupovat s odbornou péčí a v zájmu </w:t>
      </w:r>
      <w:r>
        <w:rPr>
          <w:rFonts w:cs="Times New Roman"/>
        </w:rPr>
        <w:t>Klienta</w:t>
      </w:r>
      <w:r w:rsidR="009A0AD1" w:rsidRPr="00F8391E">
        <w:rPr>
          <w:rFonts w:cs="Times New Roman"/>
        </w:rPr>
        <w:t>.</w:t>
      </w:r>
    </w:p>
    <w:p w14:paraId="2E0534B6" w14:textId="77777777" w:rsidR="009A0AD1" w:rsidRPr="00F8391E" w:rsidRDefault="009A0AD1" w:rsidP="009A0AD1">
      <w:pPr>
        <w:ind w:left="284" w:hanging="284"/>
        <w:jc w:val="both"/>
        <w:rPr>
          <w:rFonts w:cs="Times New Roman"/>
        </w:rPr>
      </w:pPr>
    </w:p>
    <w:p w14:paraId="18C3E59D" w14:textId="3C3F0682" w:rsidR="009A0AD1" w:rsidRDefault="00775F66" w:rsidP="009A0AD1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9A0AD1" w:rsidRPr="00F8391E">
        <w:rPr>
          <w:rFonts w:cs="Times New Roman"/>
        </w:rPr>
        <w:t xml:space="preserve">odpovídá za to, že bude svoji činnost dle této Smlouvy provádět v souladu </w:t>
      </w:r>
      <w:r w:rsidR="009A0AD1" w:rsidRPr="00F8391E">
        <w:rPr>
          <w:rFonts w:cs="Times New Roman"/>
        </w:rPr>
        <w:br/>
        <w:t xml:space="preserve">se </w:t>
      </w:r>
      <w:r>
        <w:rPr>
          <w:rFonts w:cs="Times New Roman"/>
        </w:rPr>
        <w:t>z</w:t>
      </w:r>
      <w:r w:rsidRPr="00F8391E">
        <w:rPr>
          <w:rFonts w:cs="Times New Roman"/>
        </w:rPr>
        <w:t>ákonem</w:t>
      </w:r>
      <w:r w:rsidRPr="00775F66">
        <w:rPr>
          <w:rFonts w:cs="Times New Roman"/>
        </w:rPr>
        <w:t xml:space="preserve"> </w:t>
      </w:r>
      <w:r w:rsidRPr="00103B4D">
        <w:rPr>
          <w:rFonts w:cs="Times New Roman"/>
        </w:rPr>
        <w:t>č. 85/1996 Sb., o advokacii, ve znění pozdějších předpisů</w:t>
      </w:r>
      <w:r w:rsidR="009A0AD1" w:rsidRPr="00F8391E">
        <w:rPr>
          <w:rFonts w:cs="Times New Roman"/>
        </w:rPr>
        <w:t>.</w:t>
      </w:r>
    </w:p>
    <w:p w14:paraId="71BF98A0" w14:textId="77777777" w:rsidR="00775F66" w:rsidRPr="00775F66" w:rsidRDefault="00775F66" w:rsidP="00775F66">
      <w:pPr>
        <w:pStyle w:val="Odstavecseseznamem"/>
        <w:rPr>
          <w:rFonts w:cs="Times New Roman"/>
        </w:rPr>
      </w:pPr>
    </w:p>
    <w:p w14:paraId="2D7A94B9" w14:textId="78F05517" w:rsidR="00775F66" w:rsidRPr="00A03389" w:rsidRDefault="00775F66" w:rsidP="00775F66">
      <w:pPr>
        <w:pStyle w:val="Odstavecseseznamem"/>
        <w:numPr>
          <w:ilvl w:val="0"/>
          <w:numId w:val="16"/>
        </w:numPr>
        <w:ind w:left="284" w:hanging="284"/>
        <w:jc w:val="both"/>
      </w:pPr>
      <w:r w:rsidRPr="00A03389">
        <w:t>Poskytovatel se zava</w:t>
      </w:r>
      <w:r>
        <w:t>zuje, že zpracuje své výstupy v přiměřené</w:t>
      </w:r>
      <w:r w:rsidRPr="00A03389">
        <w:t xml:space="preserve"> lhůtě určené Klientem</w:t>
      </w:r>
      <w:r>
        <w:t>.</w:t>
      </w:r>
    </w:p>
    <w:p w14:paraId="52A85360" w14:textId="77777777" w:rsidR="00775F66" w:rsidRPr="00A03389" w:rsidRDefault="00775F66" w:rsidP="00775F66">
      <w:pPr>
        <w:pStyle w:val="Odstavecseseznamem"/>
        <w:ind w:left="284" w:hanging="284"/>
        <w:jc w:val="both"/>
      </w:pPr>
    </w:p>
    <w:p w14:paraId="1E935F5F" w14:textId="22022211" w:rsidR="00775F66" w:rsidRPr="00A03389" w:rsidRDefault="00775F66" w:rsidP="00775F66">
      <w:pPr>
        <w:pStyle w:val="Odstavecseseznamem"/>
        <w:numPr>
          <w:ilvl w:val="0"/>
          <w:numId w:val="16"/>
        </w:numPr>
        <w:ind w:left="284" w:hanging="284"/>
        <w:jc w:val="both"/>
      </w:pPr>
      <w:r w:rsidRPr="00A03389">
        <w:t>Poskytovatel je povinen archivovat veškeré originální dokumenty vztahující se k předmětu plnění Smlouvy nej</w:t>
      </w:r>
      <w:r>
        <w:t>méně 10 let od ukončení plnění Smlouvy.</w:t>
      </w:r>
    </w:p>
    <w:p w14:paraId="6FCB9FD5" w14:textId="77777777" w:rsidR="00775F66" w:rsidRPr="00775F66" w:rsidRDefault="00775F66" w:rsidP="00775F66">
      <w:pPr>
        <w:jc w:val="both"/>
        <w:rPr>
          <w:rFonts w:cs="Times New Roman"/>
        </w:rPr>
      </w:pPr>
    </w:p>
    <w:p w14:paraId="62568F03" w14:textId="77777777" w:rsidR="00775F66" w:rsidRPr="00F8391E" w:rsidRDefault="00775F66" w:rsidP="00F8391E">
      <w:pPr>
        <w:pStyle w:val="Odstavecseseznamem"/>
        <w:ind w:left="284"/>
        <w:jc w:val="both"/>
        <w:rPr>
          <w:rFonts w:cs="Times New Roman"/>
        </w:rPr>
      </w:pPr>
    </w:p>
    <w:p w14:paraId="61330B4F" w14:textId="77777777" w:rsidR="009A0AD1" w:rsidRDefault="009A0AD1" w:rsidP="009A0AD1">
      <w:pPr>
        <w:pStyle w:val="Odstavecseseznamem"/>
        <w:ind w:left="284"/>
        <w:jc w:val="both"/>
        <w:rPr>
          <w:rFonts w:cs="Times New Roman"/>
        </w:rPr>
      </w:pPr>
    </w:p>
    <w:p w14:paraId="69EFB669" w14:textId="77777777" w:rsidR="0015434E" w:rsidRDefault="0015434E" w:rsidP="009A0AD1">
      <w:pPr>
        <w:pStyle w:val="Odstavecseseznamem"/>
        <w:ind w:left="284"/>
        <w:jc w:val="both"/>
        <w:rPr>
          <w:rFonts w:cs="Times New Roman"/>
        </w:rPr>
      </w:pPr>
    </w:p>
    <w:p w14:paraId="2C35D687" w14:textId="35395022" w:rsidR="0015434E" w:rsidRDefault="0015434E" w:rsidP="009A0AD1">
      <w:pPr>
        <w:pStyle w:val="Odstavecseseznamem"/>
        <w:ind w:left="284"/>
        <w:jc w:val="both"/>
        <w:rPr>
          <w:rFonts w:cs="Times New Roman"/>
        </w:rPr>
      </w:pPr>
    </w:p>
    <w:p w14:paraId="72C4058F" w14:textId="48BEA8B5" w:rsidR="00E01629" w:rsidRDefault="00E01629" w:rsidP="009A0AD1">
      <w:pPr>
        <w:pStyle w:val="Odstavecseseznamem"/>
        <w:ind w:left="284"/>
        <w:jc w:val="both"/>
        <w:rPr>
          <w:rFonts w:cs="Times New Roman"/>
        </w:rPr>
      </w:pPr>
    </w:p>
    <w:p w14:paraId="555AF2FB" w14:textId="77777777" w:rsidR="00E01629" w:rsidRDefault="00E01629" w:rsidP="009A0AD1">
      <w:pPr>
        <w:pStyle w:val="Odstavecseseznamem"/>
        <w:ind w:left="284"/>
        <w:jc w:val="both"/>
        <w:rPr>
          <w:rFonts w:cs="Times New Roman"/>
        </w:rPr>
      </w:pPr>
    </w:p>
    <w:p w14:paraId="2873C09A" w14:textId="77777777" w:rsidR="0015434E" w:rsidRPr="00F8391E" w:rsidRDefault="0015434E" w:rsidP="009A0AD1">
      <w:pPr>
        <w:pStyle w:val="Odstavecseseznamem"/>
        <w:ind w:left="284"/>
        <w:jc w:val="both"/>
        <w:rPr>
          <w:rFonts w:cs="Times New Roman"/>
        </w:rPr>
      </w:pPr>
    </w:p>
    <w:p w14:paraId="444F6B56" w14:textId="4402A32B" w:rsidR="00D20BF6" w:rsidRPr="00F8391E" w:rsidRDefault="00D20BF6" w:rsidP="00A7593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lastRenderedPageBreak/>
        <w:t xml:space="preserve">PRÁVA A POVINNOSTI </w:t>
      </w:r>
      <w:r w:rsidR="00775F66">
        <w:rPr>
          <w:rFonts w:cs="Times New Roman"/>
          <w:b/>
          <w:bCs/>
        </w:rPr>
        <w:t>KLIENTA</w:t>
      </w:r>
    </w:p>
    <w:p w14:paraId="35D5895A" w14:textId="77777777" w:rsidR="00D20BF6" w:rsidRPr="00F8391E" w:rsidRDefault="00D20BF6" w:rsidP="00D20BF6">
      <w:pPr>
        <w:jc w:val="both"/>
        <w:rPr>
          <w:rFonts w:cs="Times New Roman"/>
        </w:rPr>
      </w:pPr>
    </w:p>
    <w:p w14:paraId="7AAF31B1" w14:textId="682E8307" w:rsidR="00D20BF6" w:rsidRPr="00F8391E" w:rsidRDefault="00775F66" w:rsidP="0096189C">
      <w:pPr>
        <w:pStyle w:val="Odstavecseseznamem"/>
        <w:numPr>
          <w:ilvl w:val="0"/>
          <w:numId w:val="19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Klient</w:t>
      </w:r>
      <w:r w:rsidR="00D20BF6" w:rsidRPr="00F8391E">
        <w:rPr>
          <w:rFonts w:cs="Times New Roman"/>
        </w:rPr>
        <w:t xml:space="preserve"> je povinen předat včas </w:t>
      </w:r>
      <w:r>
        <w:rPr>
          <w:rFonts w:cs="Times New Roman"/>
        </w:rPr>
        <w:t>Poskytovateli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úplné, </w:t>
      </w:r>
      <w:r>
        <w:rPr>
          <w:rFonts w:cs="Times New Roman"/>
        </w:rPr>
        <w:t xml:space="preserve">pravdivé a přehledné informace </w:t>
      </w:r>
      <w:r w:rsidR="00D20BF6" w:rsidRPr="00F8391E">
        <w:rPr>
          <w:rFonts w:cs="Times New Roman"/>
        </w:rPr>
        <w:t>a případné listiny, jež jsou nezbytné k plnění předmětu této Smlouvy, pokud z jejich povahy nevyplývá, že</w:t>
      </w:r>
      <w:r w:rsidR="00623F1C">
        <w:rPr>
          <w:rFonts w:cs="Times New Roman"/>
        </w:rPr>
        <w:t> </w:t>
      </w:r>
      <w:r w:rsidR="00D20BF6" w:rsidRPr="00F8391E">
        <w:rPr>
          <w:rFonts w:cs="Times New Roman"/>
        </w:rPr>
        <w:t>je</w:t>
      </w:r>
      <w:r w:rsidR="00623F1C">
        <w:rPr>
          <w:rFonts w:cs="Times New Roman"/>
        </w:rPr>
        <w:t> </w:t>
      </w:r>
      <w:r w:rsidR="00D20BF6" w:rsidRPr="00F8391E">
        <w:rPr>
          <w:rFonts w:cs="Times New Roman"/>
        </w:rPr>
        <w:t xml:space="preserve">má zajistit </w:t>
      </w: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v rámci své činnosti. </w:t>
      </w:r>
    </w:p>
    <w:p w14:paraId="26E65E33" w14:textId="77777777" w:rsidR="00393904" w:rsidRPr="00F8391E" w:rsidRDefault="00393904" w:rsidP="00393904">
      <w:pPr>
        <w:pStyle w:val="Odstavecseseznamem"/>
        <w:ind w:left="284"/>
        <w:jc w:val="both"/>
        <w:rPr>
          <w:rFonts w:cs="Times New Roman"/>
        </w:rPr>
      </w:pPr>
    </w:p>
    <w:p w14:paraId="2E125D52" w14:textId="2DD06D57" w:rsidR="00D20BF6" w:rsidRPr="00F8391E" w:rsidRDefault="00775F66" w:rsidP="0096189C">
      <w:pPr>
        <w:pStyle w:val="Odstavecseseznamem"/>
        <w:numPr>
          <w:ilvl w:val="0"/>
          <w:numId w:val="19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Klient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povinen poskytovat </w:t>
      </w:r>
      <w:r>
        <w:rPr>
          <w:rFonts w:cs="Times New Roman"/>
        </w:rPr>
        <w:t>Poskytovateli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>během plnění předmětu Smlouvy přiměřenou součinnost.</w:t>
      </w:r>
    </w:p>
    <w:p w14:paraId="1192DCBF" w14:textId="77777777" w:rsidR="00D20BF6" w:rsidRPr="00F8391E" w:rsidRDefault="00D20BF6" w:rsidP="0096189C">
      <w:pPr>
        <w:pStyle w:val="Odstavecseseznamem"/>
        <w:ind w:left="284"/>
        <w:jc w:val="both"/>
        <w:rPr>
          <w:rFonts w:cs="Times New Roman"/>
        </w:rPr>
      </w:pPr>
    </w:p>
    <w:p w14:paraId="4A2B4994" w14:textId="02CA3B98" w:rsidR="00D20BF6" w:rsidRPr="00F8391E" w:rsidRDefault="00775F66" w:rsidP="0096189C">
      <w:pPr>
        <w:pStyle w:val="Odstavecseseznamem"/>
        <w:numPr>
          <w:ilvl w:val="0"/>
          <w:numId w:val="19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Klient</w:t>
      </w:r>
      <w:r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 xml:space="preserve">je povinen </w:t>
      </w:r>
      <w:r>
        <w:rPr>
          <w:rFonts w:cs="Times New Roman"/>
        </w:rPr>
        <w:t>Poskytovateli</w:t>
      </w:r>
      <w:r w:rsidRPr="00F8391E">
        <w:rPr>
          <w:rFonts w:cs="Times New Roman"/>
        </w:rPr>
        <w:t xml:space="preserve"> </w:t>
      </w:r>
      <w:r w:rsidR="009A0AD1" w:rsidRPr="00F8391E">
        <w:rPr>
          <w:rFonts w:cs="Times New Roman"/>
        </w:rPr>
        <w:t>vyplatit odměnu podle článku V</w:t>
      </w:r>
      <w:r w:rsidR="00D20BF6" w:rsidRPr="00F8391E">
        <w:rPr>
          <w:rFonts w:cs="Times New Roman"/>
        </w:rPr>
        <w:t>. této Smlouvy.</w:t>
      </w:r>
    </w:p>
    <w:p w14:paraId="1F99446F" w14:textId="77777777" w:rsidR="007872BA" w:rsidRPr="00F8391E" w:rsidRDefault="007872BA" w:rsidP="007872BA">
      <w:pPr>
        <w:pStyle w:val="Odstavecseseznamem"/>
        <w:rPr>
          <w:rFonts w:cs="Times New Roman"/>
        </w:rPr>
      </w:pPr>
    </w:p>
    <w:p w14:paraId="0A5CA7AD" w14:textId="77A6E351" w:rsidR="007872BA" w:rsidRPr="00F8391E" w:rsidRDefault="00775F66" w:rsidP="0096189C">
      <w:pPr>
        <w:pStyle w:val="Odstavecseseznamem"/>
        <w:numPr>
          <w:ilvl w:val="0"/>
          <w:numId w:val="19"/>
        </w:numPr>
        <w:ind w:left="284" w:hanging="284"/>
        <w:jc w:val="both"/>
        <w:rPr>
          <w:rFonts w:cs="Times New Roman"/>
        </w:rPr>
      </w:pPr>
      <w:r>
        <w:rPr>
          <w:rFonts w:cs="Times New Roman"/>
          <w:bCs/>
        </w:rPr>
        <w:t>Klient</w:t>
      </w:r>
      <w:r w:rsidRPr="00F8391E">
        <w:rPr>
          <w:rFonts w:cs="Times New Roman"/>
          <w:bCs/>
        </w:rPr>
        <w:t xml:space="preserve"> </w:t>
      </w:r>
      <w:r w:rsidR="007872BA" w:rsidRPr="00F8391E">
        <w:rPr>
          <w:rFonts w:cs="Times New Roman"/>
          <w:bCs/>
        </w:rPr>
        <w:t xml:space="preserve">se dále zavazuje udělit </w:t>
      </w:r>
      <w:r>
        <w:rPr>
          <w:rFonts w:cs="Times New Roman"/>
          <w:bCs/>
        </w:rPr>
        <w:t>Poskytovateli</w:t>
      </w:r>
      <w:r w:rsidRPr="00F8391E">
        <w:rPr>
          <w:rFonts w:cs="Times New Roman"/>
          <w:bCs/>
        </w:rPr>
        <w:t xml:space="preserve"> </w:t>
      </w:r>
      <w:r w:rsidR="007872BA" w:rsidRPr="00F8391E">
        <w:rPr>
          <w:rFonts w:cs="Times New Roman"/>
          <w:bCs/>
        </w:rPr>
        <w:t xml:space="preserve">plné moci nebo předložit jiné dokumenty v případech, kdy obstarání a předložení těchto dokumentů bude nezbytné pro </w:t>
      </w:r>
      <w:r w:rsidR="00111B57" w:rsidRPr="00F8391E">
        <w:rPr>
          <w:rFonts w:cs="Times New Roman"/>
          <w:bCs/>
        </w:rPr>
        <w:t>řádn</w:t>
      </w:r>
      <w:r w:rsidR="00111B57">
        <w:rPr>
          <w:rFonts w:cs="Times New Roman"/>
          <w:bCs/>
        </w:rPr>
        <w:t>é</w:t>
      </w:r>
      <w:r w:rsidR="00111B57" w:rsidRPr="00F8391E">
        <w:rPr>
          <w:rFonts w:cs="Times New Roman"/>
          <w:bCs/>
        </w:rPr>
        <w:t xml:space="preserve"> </w:t>
      </w:r>
      <w:r w:rsidR="007872BA" w:rsidRPr="00F8391E">
        <w:rPr>
          <w:rFonts w:cs="Times New Roman"/>
          <w:bCs/>
        </w:rPr>
        <w:t xml:space="preserve">plnění této </w:t>
      </w:r>
      <w:r>
        <w:rPr>
          <w:rFonts w:cs="Times New Roman"/>
          <w:bCs/>
        </w:rPr>
        <w:t>S</w:t>
      </w:r>
      <w:r w:rsidRPr="00F8391E">
        <w:rPr>
          <w:rFonts w:cs="Times New Roman"/>
          <w:bCs/>
        </w:rPr>
        <w:t xml:space="preserve">mlouvy </w:t>
      </w:r>
      <w:r w:rsidR="007872BA" w:rsidRPr="00F8391E">
        <w:rPr>
          <w:rFonts w:cs="Times New Roman"/>
          <w:bCs/>
        </w:rPr>
        <w:t xml:space="preserve">ze strany </w:t>
      </w:r>
      <w:r>
        <w:rPr>
          <w:rFonts w:cs="Times New Roman"/>
          <w:bCs/>
        </w:rPr>
        <w:t>Poskytovatele</w:t>
      </w:r>
      <w:r w:rsidR="007872BA" w:rsidRPr="00F8391E">
        <w:rPr>
          <w:rFonts w:cs="Times New Roman"/>
          <w:bCs/>
        </w:rPr>
        <w:t>.</w:t>
      </w:r>
    </w:p>
    <w:p w14:paraId="55753AFB" w14:textId="77777777" w:rsidR="00D20BF6" w:rsidRPr="00F8391E" w:rsidRDefault="00D20BF6" w:rsidP="00D20BF6">
      <w:pPr>
        <w:jc w:val="both"/>
        <w:rPr>
          <w:rFonts w:cs="Times New Roman"/>
        </w:rPr>
      </w:pPr>
    </w:p>
    <w:p w14:paraId="70735AF7" w14:textId="77777777" w:rsidR="007872BA" w:rsidRPr="00F8391E" w:rsidRDefault="007872BA" w:rsidP="00D20BF6">
      <w:pPr>
        <w:jc w:val="both"/>
        <w:rPr>
          <w:rFonts w:cs="Times New Roman"/>
        </w:rPr>
      </w:pPr>
    </w:p>
    <w:p w14:paraId="0D647FA9" w14:textId="40F30B27" w:rsidR="00D20BF6" w:rsidRPr="00F8391E" w:rsidRDefault="00D20BF6" w:rsidP="0096189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ab/>
        <w:t xml:space="preserve">ODMĚNA </w:t>
      </w:r>
      <w:r w:rsidR="00775F66">
        <w:rPr>
          <w:rFonts w:cs="Times New Roman"/>
          <w:b/>
          <w:bCs/>
        </w:rPr>
        <w:t>POSKYTOVATELE</w:t>
      </w:r>
    </w:p>
    <w:p w14:paraId="63822D04" w14:textId="77777777" w:rsidR="00D20BF6" w:rsidRPr="00F8391E" w:rsidRDefault="00D20BF6" w:rsidP="00D20BF6">
      <w:pPr>
        <w:jc w:val="both"/>
        <w:rPr>
          <w:rFonts w:cs="Times New Roman"/>
        </w:rPr>
      </w:pPr>
    </w:p>
    <w:p w14:paraId="4E0B1DFC" w14:textId="63871FCA" w:rsidR="008A0878" w:rsidRPr="00640001" w:rsidRDefault="009A0AD1" w:rsidP="005D48D3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Times New Roman"/>
        </w:rPr>
      </w:pPr>
      <w:r w:rsidRPr="00640001">
        <w:rPr>
          <w:rFonts w:cs="Times New Roman"/>
          <w:color w:val="000000"/>
        </w:rPr>
        <w:t>Předmět smlouvy bude realizován a odevzdán na základě dílčích objednávek</w:t>
      </w:r>
      <w:r w:rsidR="00111B57">
        <w:rPr>
          <w:rFonts w:cs="Times New Roman"/>
          <w:color w:val="000000"/>
        </w:rPr>
        <w:t xml:space="preserve"> Klienta</w:t>
      </w:r>
      <w:r w:rsidRPr="00640001">
        <w:rPr>
          <w:rFonts w:cs="Times New Roman"/>
          <w:color w:val="000000"/>
        </w:rPr>
        <w:t>.</w:t>
      </w:r>
      <w:r w:rsidR="00A03C46">
        <w:rPr>
          <w:rFonts w:cs="Times New Roman"/>
          <w:color w:val="000000"/>
        </w:rPr>
        <w:t xml:space="preserve"> Na základě řádného a včasného odevzdání výstupu právní služby </w:t>
      </w:r>
      <w:r w:rsidR="00111B57">
        <w:rPr>
          <w:rFonts w:cs="Times New Roman"/>
          <w:color w:val="000000"/>
        </w:rPr>
        <w:t>dle</w:t>
      </w:r>
      <w:r w:rsidR="00A03C46">
        <w:rPr>
          <w:rFonts w:cs="Times New Roman"/>
          <w:color w:val="000000"/>
        </w:rPr>
        <w:t xml:space="preserve"> objednávky vznikne Poskytovateli nárok na sjednanou odměnu.</w:t>
      </w:r>
      <w:r w:rsidRPr="00640001">
        <w:rPr>
          <w:rFonts w:cs="Times New Roman"/>
          <w:color w:val="000000"/>
        </w:rPr>
        <w:t xml:space="preserve"> </w:t>
      </w:r>
    </w:p>
    <w:p w14:paraId="6205066D" w14:textId="77777777" w:rsidR="00640001" w:rsidRPr="00640001" w:rsidRDefault="00640001" w:rsidP="00640001">
      <w:pPr>
        <w:pStyle w:val="Odstavecseseznamem"/>
        <w:ind w:left="284"/>
        <w:jc w:val="both"/>
        <w:rPr>
          <w:rFonts w:cs="Times New Roman"/>
        </w:rPr>
      </w:pPr>
    </w:p>
    <w:p w14:paraId="78A2F618" w14:textId="587BBF50" w:rsidR="008A0878" w:rsidRPr="00BD377F" w:rsidRDefault="00A03C46" w:rsidP="008A0878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Odměna</w:t>
      </w:r>
      <w:r w:rsidRPr="00BD377F">
        <w:rPr>
          <w:rFonts w:cs="Times New Roman"/>
        </w:rPr>
        <w:t xml:space="preserve"> </w:t>
      </w:r>
      <w:r w:rsidR="00640001" w:rsidRPr="00BD377F">
        <w:rPr>
          <w:rFonts w:cs="Times New Roman"/>
        </w:rPr>
        <w:t>za 1 hodinu</w:t>
      </w:r>
      <w:r w:rsidR="00BD377F">
        <w:rPr>
          <w:rFonts w:cs="Times New Roman"/>
        </w:rPr>
        <w:t xml:space="preserve"> poskytování právních služeb dle této Smlouvy činí</w:t>
      </w:r>
      <w:r w:rsidR="008A0878" w:rsidRPr="00BD377F">
        <w:rPr>
          <w:rFonts w:cs="Times New Roman"/>
        </w:rPr>
        <w:t>:</w:t>
      </w:r>
    </w:p>
    <w:p w14:paraId="56A88AB3" w14:textId="66CBBDAE" w:rsidR="0015434E" w:rsidRPr="0015434E" w:rsidRDefault="0015434E" w:rsidP="008A0878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b/>
        </w:rPr>
      </w:pPr>
      <w:r w:rsidRPr="0015434E">
        <w:rPr>
          <w:rFonts w:cs="Times New Roman"/>
          <w:b/>
          <w:highlight w:val="yellow"/>
        </w:rPr>
        <w:t>(DOPLNÍ DODAVATEL)</w:t>
      </w:r>
      <w:r w:rsidR="008A0878" w:rsidRPr="00F8391E">
        <w:rPr>
          <w:rFonts w:cs="Times New Roman"/>
          <w:b/>
        </w:rPr>
        <w:t>,- Kč bez DPH</w:t>
      </w:r>
      <w:r w:rsidR="008A0878" w:rsidRPr="00F8391E">
        <w:rPr>
          <w:rFonts w:cs="Times New Roman"/>
        </w:rPr>
        <w:t xml:space="preserve"> (slovy: </w:t>
      </w:r>
      <w:r w:rsidRPr="0015434E">
        <w:rPr>
          <w:rFonts w:cs="Times New Roman"/>
          <w:highlight w:val="yellow"/>
        </w:rPr>
        <w:t>(DOPLNÍ DODAVATEL)</w:t>
      </w:r>
      <w:r w:rsidR="008A0878" w:rsidRPr="00F8391E">
        <w:rPr>
          <w:rFonts w:cs="Times New Roman"/>
        </w:rPr>
        <w:t>),</w:t>
      </w:r>
    </w:p>
    <w:p w14:paraId="1EC7F7BF" w14:textId="4C165825" w:rsidR="008A0878" w:rsidRPr="0015434E" w:rsidRDefault="008A0878" w:rsidP="008A0878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b/>
        </w:rPr>
      </w:pPr>
      <w:r w:rsidRPr="00F8391E">
        <w:rPr>
          <w:rFonts w:cs="Times New Roman"/>
        </w:rPr>
        <w:t xml:space="preserve"> </w:t>
      </w:r>
      <w:r w:rsidR="0015434E">
        <w:rPr>
          <w:rFonts w:cs="Times New Roman"/>
        </w:rPr>
        <w:t>DPH samostatně</w:t>
      </w:r>
      <w:r w:rsidR="0015434E" w:rsidRPr="0015434E">
        <w:rPr>
          <w:rFonts w:cs="Times New Roman"/>
          <w:highlight w:val="yellow"/>
        </w:rPr>
        <w:t xml:space="preserve">: </w:t>
      </w:r>
      <w:r w:rsidR="0015434E" w:rsidRPr="0015434E">
        <w:rPr>
          <w:rFonts w:cs="Times New Roman"/>
          <w:b/>
          <w:highlight w:val="yellow"/>
        </w:rPr>
        <w:t>(DOPLNÍ DODAVATEL)</w:t>
      </w:r>
      <w:r w:rsidR="0015434E" w:rsidRPr="0015434E">
        <w:rPr>
          <w:rFonts w:cs="Times New Roman"/>
          <w:b/>
        </w:rPr>
        <w:t>,- Kč</w:t>
      </w:r>
    </w:p>
    <w:p w14:paraId="78782C21" w14:textId="4132DC6F" w:rsidR="008A0878" w:rsidRPr="00F8391E" w:rsidRDefault="0015434E" w:rsidP="008A0878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</w:rPr>
      </w:pPr>
      <w:r w:rsidRPr="0015434E">
        <w:rPr>
          <w:rFonts w:cs="Times New Roman"/>
          <w:b/>
          <w:highlight w:val="yellow"/>
        </w:rPr>
        <w:t>(DOPLNÍ DODAVATEL)</w:t>
      </w:r>
      <w:r w:rsidR="008A0878" w:rsidRPr="00F8391E">
        <w:rPr>
          <w:rFonts w:cs="Times New Roman"/>
          <w:b/>
        </w:rPr>
        <w:t>,- Kč s DPH</w:t>
      </w:r>
      <w:r w:rsidR="008A0878" w:rsidRPr="00F8391E">
        <w:rPr>
          <w:rFonts w:cs="Times New Roman"/>
        </w:rPr>
        <w:t xml:space="preserve"> (slovy:</w:t>
      </w:r>
      <w:r w:rsidRPr="0015434E">
        <w:rPr>
          <w:rFonts w:cs="Times New Roman"/>
          <w:highlight w:val="yellow"/>
        </w:rPr>
        <w:t>(DOPLNÍ DODAVATEL)</w:t>
      </w:r>
      <w:r w:rsidR="008A0878" w:rsidRPr="00F8391E">
        <w:rPr>
          <w:rFonts w:cs="Times New Roman"/>
        </w:rPr>
        <w:t>).</w:t>
      </w:r>
    </w:p>
    <w:p w14:paraId="2A63C8E3" w14:textId="77777777" w:rsidR="00625021" w:rsidRPr="0015434E" w:rsidRDefault="00625021" w:rsidP="0015434E">
      <w:pPr>
        <w:jc w:val="both"/>
        <w:rPr>
          <w:rFonts w:cs="Times New Roman"/>
        </w:rPr>
      </w:pPr>
    </w:p>
    <w:p w14:paraId="1EF1CED9" w14:textId="06B8046E" w:rsidR="00A03C46" w:rsidRPr="00A03389" w:rsidRDefault="00A03C46" w:rsidP="00A03C46">
      <w:pPr>
        <w:pStyle w:val="Odstavecseseznamem"/>
        <w:numPr>
          <w:ilvl w:val="0"/>
          <w:numId w:val="20"/>
        </w:numPr>
        <w:ind w:left="284" w:hanging="284"/>
        <w:jc w:val="both"/>
      </w:pPr>
      <w:r>
        <w:t>Odměna</w:t>
      </w:r>
      <w:r w:rsidRPr="00A03389">
        <w:t xml:space="preserve"> za poskytované právní služby </w:t>
      </w:r>
      <w:r>
        <w:t>dle odst. 2 tohoto článku</w:t>
      </w:r>
      <w:r w:rsidRPr="00A03389">
        <w:t xml:space="preserve"> Smlouvy </w:t>
      </w:r>
      <w:r>
        <w:t xml:space="preserve">je konečná, zahrnuje veškeré náklady v souvislosti s plněním této Smlouvy, zejména </w:t>
      </w:r>
      <w:r w:rsidRPr="00A03389">
        <w:t xml:space="preserve">v sobě </w:t>
      </w:r>
      <w:r w:rsidRPr="00A03C46">
        <w:rPr>
          <w:bCs/>
          <w:color w:val="000000"/>
        </w:rPr>
        <w:t>zahrnuje náhradu režijních nákladů, které již nebudou zvlášť účtovány, a to zejména:</w:t>
      </w:r>
    </w:p>
    <w:p w14:paraId="3D991D4B" w14:textId="77777777" w:rsidR="00A03C46" w:rsidRPr="00A03C46" w:rsidRDefault="00A03C46" w:rsidP="00A03C46">
      <w:pPr>
        <w:pStyle w:val="Odstavecseseznamem"/>
        <w:jc w:val="both"/>
        <w:rPr>
          <w:bCs/>
        </w:rPr>
      </w:pPr>
      <w:r w:rsidRPr="00A03C46">
        <w:rPr>
          <w:bCs/>
        </w:rPr>
        <w:t>- náklady za telefon a fax,</w:t>
      </w:r>
    </w:p>
    <w:p w14:paraId="3605A482" w14:textId="77777777" w:rsidR="00A03C46" w:rsidRPr="00A03C46" w:rsidRDefault="00A03C46" w:rsidP="00A03C46">
      <w:pPr>
        <w:pStyle w:val="Odstavecseseznamem"/>
        <w:jc w:val="both"/>
        <w:rPr>
          <w:bCs/>
        </w:rPr>
      </w:pPr>
      <w:r w:rsidRPr="00A03C46">
        <w:rPr>
          <w:bCs/>
        </w:rPr>
        <w:t>- administrativní náklady,</w:t>
      </w:r>
    </w:p>
    <w:p w14:paraId="1184D609" w14:textId="77777777" w:rsidR="00A03C46" w:rsidRPr="00A03C46" w:rsidRDefault="00A03C46" w:rsidP="00A03C46">
      <w:pPr>
        <w:pStyle w:val="Odstavecseseznamem"/>
        <w:jc w:val="both"/>
        <w:rPr>
          <w:bCs/>
        </w:rPr>
      </w:pPr>
      <w:r w:rsidRPr="00A03C46">
        <w:rPr>
          <w:bCs/>
        </w:rPr>
        <w:t>- vnitrostátní poštovné,</w:t>
      </w:r>
    </w:p>
    <w:p w14:paraId="3013E3B3" w14:textId="77777777" w:rsidR="00A03C46" w:rsidRPr="00A03C46" w:rsidRDefault="00A03C46" w:rsidP="00A03C46">
      <w:pPr>
        <w:pStyle w:val="Odstavecseseznamem"/>
        <w:jc w:val="both"/>
        <w:rPr>
          <w:bCs/>
        </w:rPr>
      </w:pPr>
      <w:r w:rsidRPr="00A03C46">
        <w:rPr>
          <w:bCs/>
        </w:rPr>
        <w:t>- náklady spojené s kopírováním a tiskem,</w:t>
      </w:r>
    </w:p>
    <w:p w14:paraId="061307FF" w14:textId="77777777" w:rsidR="00A03C46" w:rsidRPr="00A03389" w:rsidRDefault="00A03C46" w:rsidP="00A03C46">
      <w:pPr>
        <w:pStyle w:val="Odstavecseseznamem"/>
        <w:jc w:val="both"/>
      </w:pPr>
      <w:r w:rsidRPr="00A03389">
        <w:t xml:space="preserve">- cestovné, </w:t>
      </w:r>
    </w:p>
    <w:p w14:paraId="23267D6E" w14:textId="77777777" w:rsidR="00A03C46" w:rsidRPr="00A03C46" w:rsidRDefault="00A03C46" w:rsidP="00A03C46">
      <w:pPr>
        <w:pStyle w:val="Odstavecseseznamem"/>
        <w:jc w:val="both"/>
        <w:rPr>
          <w:bCs/>
        </w:rPr>
      </w:pPr>
      <w:r w:rsidRPr="00A03389">
        <w:t>- ztrátu času na cestě.</w:t>
      </w:r>
    </w:p>
    <w:p w14:paraId="5FAFCE13" w14:textId="77777777" w:rsidR="007872BA" w:rsidRPr="00F8391E" w:rsidRDefault="007872BA" w:rsidP="007872BA">
      <w:pPr>
        <w:pStyle w:val="Odstavecseseznamem"/>
        <w:rPr>
          <w:rFonts w:cs="Times New Roman"/>
        </w:rPr>
      </w:pPr>
    </w:p>
    <w:p w14:paraId="00372C6C" w14:textId="6CC2AB44" w:rsidR="007872BA" w:rsidRPr="00F8391E" w:rsidRDefault="00EF6D69" w:rsidP="0096189C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Times New Roman"/>
        </w:rPr>
      </w:pPr>
      <w:r>
        <w:t>Odměna za poskytované právní služby bude Klientem placena měsíčně zpětně, a to na základě vystaveného daňového dokladu - faktury a Klientem potvrzeného počtu vykázaných hodin za poskytnutí právních služeb. Klient počet vykázaných hodin potvrdí do pěti pracovních dnů ode</w:t>
      </w:r>
      <w:r w:rsidR="00623F1C">
        <w:t> </w:t>
      </w:r>
      <w:r>
        <w:t>dne předložení Poskytovatelem nebo v téže lhůtě sdělí své připomínky, marným uplynutím této lhůty se počet vykázaných hodin považuje za potvrzený.</w:t>
      </w:r>
    </w:p>
    <w:p w14:paraId="74713C4D" w14:textId="77777777" w:rsidR="007872BA" w:rsidRPr="00F8391E" w:rsidRDefault="007872BA" w:rsidP="007872BA">
      <w:pPr>
        <w:pStyle w:val="Odstavecseseznamem"/>
        <w:rPr>
          <w:rFonts w:cs="Times New Roman"/>
        </w:rPr>
      </w:pPr>
    </w:p>
    <w:p w14:paraId="21C74365" w14:textId="594A00A5" w:rsidR="007872BA" w:rsidRPr="00F8391E" w:rsidRDefault="007872BA" w:rsidP="0096189C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lastRenderedPageBreak/>
        <w:t xml:space="preserve">Smluvní strany se dohodly, že odměna bude hrazena bezhotovostně na účet uvedený </w:t>
      </w:r>
      <w:r w:rsidRPr="00F8391E">
        <w:rPr>
          <w:rFonts w:cs="Times New Roman"/>
        </w:rPr>
        <w:br/>
        <w:t>na příslušném daňovém dokladu. Faktura bude současně daňovým dokladem, a proto musí obsahovat údaje uvedené v zákoně č. 235/2004 Sb., o dani s přidané hodnoty, ve znění pozdějších předpisů.</w:t>
      </w:r>
    </w:p>
    <w:p w14:paraId="08F5769A" w14:textId="77777777" w:rsidR="00D20BF6" w:rsidRPr="00F8391E" w:rsidRDefault="00D20BF6" w:rsidP="007872BA">
      <w:pPr>
        <w:pStyle w:val="Zkladntextodsazen2"/>
        <w:spacing w:line="240" w:lineRule="auto"/>
        <w:ind w:left="0"/>
        <w:rPr>
          <w:rFonts w:cs="Times New Roman"/>
        </w:rPr>
      </w:pPr>
    </w:p>
    <w:p w14:paraId="4BD3B561" w14:textId="0E859367" w:rsidR="00D20BF6" w:rsidRPr="00F8391E" w:rsidRDefault="00D20BF6" w:rsidP="001C3728">
      <w:pPr>
        <w:pStyle w:val="Zkladntextodsazen2"/>
        <w:numPr>
          <w:ilvl w:val="0"/>
          <w:numId w:val="20"/>
        </w:numPr>
        <w:spacing w:line="240" w:lineRule="auto"/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Faktura musí obsahovat potřebné náležitosti daňového dokladu ve smyslu platného zákona </w:t>
      </w:r>
      <w:r w:rsidRPr="00F8391E">
        <w:rPr>
          <w:rFonts w:cs="Times New Roman"/>
        </w:rPr>
        <w:br/>
        <w:t>o dani z přidané hodnoty</w:t>
      </w:r>
      <w:r w:rsidR="00FC1653" w:rsidRPr="00F8391E">
        <w:rPr>
          <w:rFonts w:cs="Times New Roman"/>
        </w:rPr>
        <w:t xml:space="preserve"> a</w:t>
      </w:r>
      <w:r w:rsidR="00FC1653" w:rsidRPr="00F8391E">
        <w:rPr>
          <w:rFonts w:cs="Times New Roman"/>
          <w:b/>
        </w:rPr>
        <w:t xml:space="preserve"> musí obsahovat název a číslo projektu</w:t>
      </w:r>
      <w:r w:rsidR="001C3728" w:rsidRPr="00F8391E">
        <w:rPr>
          <w:rFonts w:cs="Times New Roman"/>
          <w:b/>
        </w:rPr>
        <w:t xml:space="preserve"> (CZ.07.1.02/0.0/0.0/17_046/0000</w:t>
      </w:r>
      <w:r w:rsidR="00640001">
        <w:rPr>
          <w:rFonts w:cs="Times New Roman"/>
          <w:b/>
        </w:rPr>
        <w:t>939</w:t>
      </w:r>
      <w:r w:rsidR="001C3728" w:rsidRPr="00F8391E">
        <w:rPr>
          <w:rFonts w:cs="Times New Roman"/>
          <w:b/>
        </w:rPr>
        <w:t xml:space="preserve">) </w:t>
      </w:r>
      <w:r w:rsidR="00FC1653" w:rsidRPr="00F8391E">
        <w:rPr>
          <w:rFonts w:cs="Times New Roman"/>
          <w:b/>
        </w:rPr>
        <w:t xml:space="preserve">a zároveň číslo smlouvy </w:t>
      </w:r>
      <w:r w:rsidR="00640001">
        <w:rPr>
          <w:rFonts w:cs="Times New Roman"/>
        </w:rPr>
        <w:t>………………</w:t>
      </w:r>
      <w:r w:rsidR="00FC1653" w:rsidRPr="00F8391E">
        <w:rPr>
          <w:rFonts w:cs="Times New Roman"/>
        </w:rPr>
        <w:t>.</w:t>
      </w:r>
    </w:p>
    <w:p w14:paraId="09FADDB8" w14:textId="77777777" w:rsidR="007872BA" w:rsidRPr="00F8391E" w:rsidRDefault="007872BA" w:rsidP="007872BA">
      <w:pPr>
        <w:pStyle w:val="Odstavecseseznamem"/>
        <w:rPr>
          <w:rFonts w:cs="Times New Roman"/>
        </w:rPr>
      </w:pPr>
    </w:p>
    <w:p w14:paraId="132DE21A" w14:textId="6B818749" w:rsidR="00EF6D69" w:rsidRPr="00EF6D69" w:rsidRDefault="007872BA" w:rsidP="00EF6D69">
      <w:pPr>
        <w:pStyle w:val="Zkladntextodsazen2"/>
        <w:numPr>
          <w:ilvl w:val="0"/>
          <w:numId w:val="20"/>
        </w:numPr>
        <w:spacing w:line="240" w:lineRule="auto"/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Lhůta splatnosti je </w:t>
      </w:r>
      <w:r w:rsidR="00640001" w:rsidRPr="00EF6D69">
        <w:rPr>
          <w:rFonts w:cs="Times New Roman"/>
        </w:rPr>
        <w:t>30</w:t>
      </w:r>
      <w:r w:rsidRPr="00EF6D69">
        <w:rPr>
          <w:rFonts w:cs="Times New Roman"/>
        </w:rPr>
        <w:t xml:space="preserve"> dnů</w:t>
      </w:r>
      <w:r w:rsidRPr="00F8391E">
        <w:rPr>
          <w:rFonts w:cs="Times New Roman"/>
        </w:rPr>
        <w:t xml:space="preserve"> od doručení faktury </w:t>
      </w:r>
      <w:r w:rsidR="00EF6D69">
        <w:rPr>
          <w:rFonts w:cs="Times New Roman"/>
        </w:rPr>
        <w:t>Klientovi</w:t>
      </w:r>
      <w:r w:rsidRPr="00F8391E">
        <w:rPr>
          <w:rFonts w:cs="Times New Roman"/>
        </w:rPr>
        <w:t>.</w:t>
      </w:r>
      <w:r w:rsidR="00EF6D69">
        <w:rPr>
          <w:rFonts w:cs="Times New Roman"/>
        </w:rPr>
        <w:t xml:space="preserve"> </w:t>
      </w:r>
      <w:r w:rsidR="00EF6D69" w:rsidRPr="00A03389">
        <w:t>V případě, že faktura nebude mít předepsané náležitosti, je Klient oprávněn zaslat ji v době splatnosti zpět Poskytovateli k doplnění, aniž se tak dostane do prodlení s uhrazením. Lhůta splatnosti počíná běžet znovu od opětovného doručení náležitě doplněné či opravené faktury Klientovi.</w:t>
      </w:r>
    </w:p>
    <w:p w14:paraId="13E2365D" w14:textId="77777777" w:rsidR="00D20BF6" w:rsidRPr="00F8391E" w:rsidRDefault="00D20BF6" w:rsidP="00D20BF6">
      <w:pPr>
        <w:jc w:val="both"/>
        <w:rPr>
          <w:rFonts w:cs="Times New Roman"/>
        </w:rPr>
      </w:pPr>
    </w:p>
    <w:p w14:paraId="12EDC46A" w14:textId="77777777" w:rsidR="00D20BF6" w:rsidRPr="00F8391E" w:rsidRDefault="00D20BF6" w:rsidP="00D20BF6">
      <w:pPr>
        <w:jc w:val="both"/>
        <w:rPr>
          <w:rFonts w:cs="Times New Roman"/>
        </w:rPr>
      </w:pPr>
    </w:p>
    <w:p w14:paraId="0B7BEFDD" w14:textId="77777777" w:rsidR="007872BA" w:rsidRPr="00F8391E" w:rsidRDefault="007872BA" w:rsidP="0096189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>SMLUVNÍ POKUTY</w:t>
      </w:r>
    </w:p>
    <w:p w14:paraId="54429F22" w14:textId="77777777" w:rsidR="007872BA" w:rsidRPr="00F8391E" w:rsidRDefault="007872BA" w:rsidP="007872BA">
      <w:pPr>
        <w:tabs>
          <w:tab w:val="left" w:pos="540"/>
          <w:tab w:val="left" w:pos="5812"/>
        </w:tabs>
        <w:jc w:val="center"/>
        <w:rPr>
          <w:rFonts w:cs="Times New Roman"/>
          <w:b/>
          <w:bCs/>
          <w:u w:val="single"/>
        </w:rPr>
      </w:pPr>
    </w:p>
    <w:p w14:paraId="1ADFB438" w14:textId="2C91E649" w:rsidR="007872BA" w:rsidRPr="00F8391E" w:rsidRDefault="007872BA" w:rsidP="007872BA">
      <w:pPr>
        <w:numPr>
          <w:ilvl w:val="0"/>
          <w:numId w:val="35"/>
        </w:numPr>
        <w:tabs>
          <w:tab w:val="left" w:pos="-1701"/>
        </w:tabs>
        <w:suppressAutoHyphens w:val="0"/>
        <w:ind w:left="284" w:hanging="295"/>
        <w:jc w:val="both"/>
        <w:rPr>
          <w:rFonts w:cs="Times New Roman"/>
          <w:bCs/>
        </w:rPr>
      </w:pPr>
      <w:r w:rsidRPr="00F8391E">
        <w:rPr>
          <w:rFonts w:cs="Times New Roman"/>
          <w:bCs/>
        </w:rPr>
        <w:t xml:space="preserve">Za prodlení s termínem plnění konkrétní služby zaplatí </w:t>
      </w:r>
      <w:r w:rsidR="00EF6D69">
        <w:rPr>
          <w:rFonts w:cs="Times New Roman"/>
          <w:bCs/>
        </w:rPr>
        <w:t>Poskytovatel Klientovi</w:t>
      </w:r>
      <w:r w:rsidRPr="00F8391E">
        <w:rPr>
          <w:rFonts w:cs="Times New Roman"/>
          <w:bCs/>
        </w:rPr>
        <w:t xml:space="preserve"> smluvní pokutu ve</w:t>
      </w:r>
      <w:r w:rsidR="00DE1F2D">
        <w:rPr>
          <w:rFonts w:cs="Times New Roman"/>
          <w:bCs/>
        </w:rPr>
        <w:t> </w:t>
      </w:r>
      <w:r w:rsidRPr="00F8391E">
        <w:rPr>
          <w:rFonts w:cs="Times New Roman"/>
          <w:bCs/>
        </w:rPr>
        <w:t xml:space="preserve">výši </w:t>
      </w:r>
      <w:r w:rsidRPr="00EF6D69">
        <w:rPr>
          <w:rFonts w:cs="Times New Roman"/>
          <w:bCs/>
        </w:rPr>
        <w:t>500,- Kč bez DPH</w:t>
      </w:r>
      <w:r w:rsidRPr="00F8391E">
        <w:rPr>
          <w:rFonts w:cs="Times New Roman"/>
          <w:bCs/>
        </w:rPr>
        <w:t xml:space="preserve"> (slovy: </w:t>
      </w:r>
      <w:r w:rsidR="0015434E" w:rsidRPr="00F8391E">
        <w:rPr>
          <w:rFonts w:cs="Times New Roman"/>
          <w:bCs/>
        </w:rPr>
        <w:t>pět set</w:t>
      </w:r>
      <w:r w:rsidRPr="00F8391E">
        <w:rPr>
          <w:rFonts w:cs="Times New Roman"/>
          <w:bCs/>
        </w:rPr>
        <w:t xml:space="preserve"> korun českých) za každý započatý den prodlení.</w:t>
      </w:r>
    </w:p>
    <w:p w14:paraId="13118C28" w14:textId="77777777" w:rsidR="007872BA" w:rsidRPr="00F8391E" w:rsidRDefault="007872BA" w:rsidP="007872BA">
      <w:pPr>
        <w:tabs>
          <w:tab w:val="left" w:pos="-1701"/>
        </w:tabs>
        <w:ind w:left="284" w:hanging="295"/>
        <w:jc w:val="both"/>
        <w:rPr>
          <w:rFonts w:cs="Times New Roman"/>
          <w:bCs/>
        </w:rPr>
      </w:pPr>
    </w:p>
    <w:p w14:paraId="233A9CC5" w14:textId="319C0E3B" w:rsidR="007872BA" w:rsidRPr="00F8391E" w:rsidRDefault="007872BA" w:rsidP="007872BA">
      <w:pPr>
        <w:numPr>
          <w:ilvl w:val="0"/>
          <w:numId w:val="35"/>
        </w:numPr>
        <w:suppressAutoHyphens w:val="0"/>
        <w:ind w:left="284" w:hanging="295"/>
        <w:jc w:val="both"/>
        <w:rPr>
          <w:rFonts w:cs="Times New Roman"/>
          <w:bCs/>
        </w:rPr>
      </w:pPr>
      <w:r w:rsidRPr="00F8391E">
        <w:rPr>
          <w:rFonts w:cs="Times New Roman"/>
          <w:bCs/>
        </w:rPr>
        <w:t xml:space="preserve"> V případě škody vzniklé </w:t>
      </w:r>
      <w:r w:rsidR="00DE1F2D">
        <w:rPr>
          <w:rFonts w:cs="Times New Roman"/>
          <w:bCs/>
        </w:rPr>
        <w:t>Klientovi</w:t>
      </w:r>
      <w:r w:rsidRPr="00F8391E">
        <w:rPr>
          <w:rFonts w:cs="Times New Roman"/>
          <w:bCs/>
        </w:rPr>
        <w:t xml:space="preserve"> porušením povinnosti </w:t>
      </w:r>
      <w:r w:rsidR="00EF6D69">
        <w:rPr>
          <w:rFonts w:cs="Times New Roman"/>
          <w:bCs/>
        </w:rPr>
        <w:t>Poskytovatele</w:t>
      </w:r>
      <w:r w:rsidRPr="00F8391E">
        <w:rPr>
          <w:rFonts w:cs="Times New Roman"/>
          <w:bCs/>
        </w:rPr>
        <w:t xml:space="preserve">, je tento povinen škodu </w:t>
      </w:r>
      <w:r w:rsidR="00EF6D69">
        <w:rPr>
          <w:rFonts w:cs="Times New Roman"/>
          <w:bCs/>
        </w:rPr>
        <w:t>Klientovi</w:t>
      </w:r>
      <w:r w:rsidR="00EF6D69" w:rsidRPr="00F8391E">
        <w:rPr>
          <w:rFonts w:cs="Times New Roman"/>
          <w:bCs/>
        </w:rPr>
        <w:t xml:space="preserve"> </w:t>
      </w:r>
      <w:r w:rsidR="00EF6D69">
        <w:rPr>
          <w:rFonts w:cs="Times New Roman"/>
          <w:bCs/>
        </w:rPr>
        <w:t>na</w:t>
      </w:r>
      <w:r w:rsidR="00EF6D69" w:rsidRPr="00F8391E">
        <w:rPr>
          <w:rFonts w:cs="Times New Roman"/>
          <w:bCs/>
        </w:rPr>
        <w:t>hradit</w:t>
      </w:r>
      <w:r w:rsidRPr="00F8391E">
        <w:rPr>
          <w:rFonts w:cs="Times New Roman"/>
          <w:bCs/>
        </w:rPr>
        <w:t>.</w:t>
      </w:r>
      <w:r w:rsidR="00606B67" w:rsidRPr="00606B67">
        <w:t xml:space="preserve"> </w:t>
      </w:r>
      <w:r w:rsidR="00606B67" w:rsidRPr="00A03389">
        <w:t xml:space="preserve">Poskytovatel se </w:t>
      </w:r>
      <w:r w:rsidR="00606B67">
        <w:t>povinnosti k náhradě této škody</w:t>
      </w:r>
      <w:r w:rsidR="00606B67" w:rsidRPr="00A03389">
        <w:t xml:space="preserve"> zprostí tehdy, pokud se</w:t>
      </w:r>
      <w:r w:rsidR="00DE1F2D">
        <w:t> </w:t>
      </w:r>
      <w:r w:rsidR="00606B67" w:rsidRPr="00A03389">
        <w:t>prokáže, že vzniku škody nemohlo být zabráněno ani při vynaložení veškerého úsilí, které bylo možno po něm požadovat</w:t>
      </w:r>
      <w:r w:rsidR="00606B67">
        <w:t>.</w:t>
      </w:r>
    </w:p>
    <w:p w14:paraId="1A9CFAEC" w14:textId="77777777" w:rsidR="007872BA" w:rsidRPr="00F8391E" w:rsidRDefault="007872BA" w:rsidP="007872BA">
      <w:pPr>
        <w:ind w:left="284" w:hanging="295"/>
        <w:jc w:val="both"/>
        <w:rPr>
          <w:rFonts w:cs="Times New Roman"/>
          <w:bCs/>
        </w:rPr>
      </w:pPr>
    </w:p>
    <w:p w14:paraId="135302E8" w14:textId="32738585" w:rsidR="007872BA" w:rsidRPr="00F8391E" w:rsidRDefault="007872BA" w:rsidP="007872BA">
      <w:pPr>
        <w:numPr>
          <w:ilvl w:val="0"/>
          <w:numId w:val="35"/>
        </w:numPr>
        <w:tabs>
          <w:tab w:val="left" w:pos="-2694"/>
        </w:tabs>
        <w:suppressAutoHyphens w:val="0"/>
        <w:ind w:left="284" w:hanging="295"/>
        <w:jc w:val="both"/>
        <w:rPr>
          <w:rFonts w:cs="Times New Roman"/>
          <w:bCs/>
        </w:rPr>
      </w:pPr>
      <w:r w:rsidRPr="00F8391E">
        <w:rPr>
          <w:rFonts w:cs="Times New Roman"/>
          <w:bCs/>
        </w:rPr>
        <w:t xml:space="preserve"> </w:t>
      </w:r>
      <w:r w:rsidR="00EF6D69">
        <w:rPr>
          <w:rFonts w:cs="Times New Roman"/>
          <w:bCs/>
        </w:rPr>
        <w:t>Klient</w:t>
      </w:r>
      <w:r w:rsidR="00EF6D69" w:rsidRPr="00F8391E">
        <w:rPr>
          <w:rFonts w:cs="Times New Roman"/>
          <w:bCs/>
        </w:rPr>
        <w:t xml:space="preserve"> </w:t>
      </w:r>
      <w:r w:rsidRPr="00F8391E">
        <w:rPr>
          <w:rFonts w:cs="Times New Roman"/>
          <w:bCs/>
        </w:rPr>
        <w:t xml:space="preserve">je oprávněn smluvní pokutu, případně náhradu škody, na které mu v důsledku porušení závazku příkazníka vnikl právní nárok, </w:t>
      </w:r>
      <w:r w:rsidR="00EF6D69">
        <w:rPr>
          <w:rFonts w:cs="Times New Roman"/>
          <w:bCs/>
        </w:rPr>
        <w:t xml:space="preserve">jednostranně </w:t>
      </w:r>
      <w:r w:rsidRPr="00F8391E">
        <w:rPr>
          <w:rFonts w:cs="Times New Roman"/>
          <w:bCs/>
        </w:rPr>
        <w:t xml:space="preserve">započíst proti kterékoliv úhradě, která přísluší </w:t>
      </w:r>
      <w:r w:rsidR="00EF6D69">
        <w:rPr>
          <w:rFonts w:cs="Times New Roman"/>
          <w:bCs/>
        </w:rPr>
        <w:t>Poskytovateli</w:t>
      </w:r>
      <w:r w:rsidR="00EF6D69" w:rsidRPr="00F8391E">
        <w:rPr>
          <w:rFonts w:cs="Times New Roman"/>
          <w:bCs/>
        </w:rPr>
        <w:t xml:space="preserve"> </w:t>
      </w:r>
      <w:r w:rsidRPr="00F8391E">
        <w:rPr>
          <w:rFonts w:cs="Times New Roman"/>
          <w:bCs/>
        </w:rPr>
        <w:t xml:space="preserve">dle příslušných ustanovení </w:t>
      </w:r>
      <w:r w:rsidR="00EF6D69">
        <w:rPr>
          <w:rFonts w:cs="Times New Roman"/>
          <w:bCs/>
        </w:rPr>
        <w:t>S</w:t>
      </w:r>
      <w:r w:rsidR="00EF6D69" w:rsidRPr="00F8391E">
        <w:rPr>
          <w:rFonts w:cs="Times New Roman"/>
          <w:bCs/>
        </w:rPr>
        <w:t>mlouvy</w:t>
      </w:r>
      <w:r w:rsidRPr="00F8391E">
        <w:rPr>
          <w:rFonts w:cs="Times New Roman"/>
          <w:bCs/>
        </w:rPr>
        <w:t>.</w:t>
      </w:r>
    </w:p>
    <w:p w14:paraId="72A34995" w14:textId="77777777" w:rsidR="007872BA" w:rsidRPr="00F8391E" w:rsidRDefault="007872BA" w:rsidP="007872BA">
      <w:pPr>
        <w:tabs>
          <w:tab w:val="left" w:pos="-2694"/>
        </w:tabs>
        <w:ind w:left="284" w:hanging="295"/>
        <w:jc w:val="both"/>
        <w:rPr>
          <w:rFonts w:cs="Times New Roman"/>
          <w:bCs/>
        </w:rPr>
      </w:pPr>
    </w:p>
    <w:p w14:paraId="7D4AC805" w14:textId="1860498D" w:rsidR="007872BA" w:rsidRPr="00F8391E" w:rsidRDefault="007872BA" w:rsidP="007872BA">
      <w:pPr>
        <w:numPr>
          <w:ilvl w:val="0"/>
          <w:numId w:val="35"/>
        </w:numPr>
        <w:suppressAutoHyphens w:val="0"/>
        <w:ind w:left="284" w:hanging="295"/>
        <w:jc w:val="both"/>
        <w:rPr>
          <w:rFonts w:cs="Times New Roman"/>
          <w:bCs/>
        </w:rPr>
      </w:pPr>
      <w:r w:rsidRPr="00F8391E">
        <w:rPr>
          <w:rFonts w:cs="Times New Roman"/>
          <w:bCs/>
        </w:rPr>
        <w:t xml:space="preserve"> Smluvní pokuta sjednaná dle tohoto článku je splatná do </w:t>
      </w:r>
      <w:r w:rsidR="00EF6D69">
        <w:rPr>
          <w:rFonts w:cs="Times New Roman"/>
          <w:bCs/>
        </w:rPr>
        <w:t>patnácti</w:t>
      </w:r>
      <w:r w:rsidRPr="00F8391E">
        <w:rPr>
          <w:rFonts w:cs="Times New Roman"/>
          <w:bCs/>
        </w:rPr>
        <w:t xml:space="preserve"> </w:t>
      </w:r>
      <w:r w:rsidR="009A0AD1" w:rsidRPr="00F8391E">
        <w:rPr>
          <w:rFonts w:cs="Times New Roman"/>
          <w:bCs/>
        </w:rPr>
        <w:t>k</w:t>
      </w:r>
      <w:r w:rsidRPr="00F8391E">
        <w:rPr>
          <w:rFonts w:cs="Times New Roman"/>
          <w:bCs/>
        </w:rPr>
        <w:t xml:space="preserve">alendářních dnů od </w:t>
      </w:r>
      <w:r w:rsidR="00EF6D69">
        <w:rPr>
          <w:rFonts w:cs="Times New Roman"/>
          <w:bCs/>
        </w:rPr>
        <w:t>odeslání písemné výzvy k úhradě druhé smluvní straně,</w:t>
      </w:r>
      <w:r w:rsidRPr="00F8391E">
        <w:rPr>
          <w:rFonts w:cs="Times New Roman"/>
          <w:bCs/>
        </w:rPr>
        <w:t xml:space="preserve"> a to na účet </w:t>
      </w:r>
      <w:r w:rsidR="00EF6D69">
        <w:rPr>
          <w:rFonts w:cs="Times New Roman"/>
          <w:bCs/>
        </w:rPr>
        <w:t>Klienta</w:t>
      </w:r>
      <w:r w:rsidR="00EF6D69" w:rsidRPr="00F8391E">
        <w:rPr>
          <w:rFonts w:cs="Times New Roman"/>
          <w:bCs/>
        </w:rPr>
        <w:t xml:space="preserve"> </w:t>
      </w:r>
      <w:r w:rsidRPr="00F8391E">
        <w:rPr>
          <w:rFonts w:cs="Times New Roman"/>
          <w:bCs/>
        </w:rPr>
        <w:t xml:space="preserve">uvedený v záhlaví této </w:t>
      </w:r>
      <w:r w:rsidR="00EF6D69">
        <w:rPr>
          <w:rFonts w:cs="Times New Roman"/>
          <w:bCs/>
        </w:rPr>
        <w:t>S</w:t>
      </w:r>
      <w:r w:rsidR="00EF6D69" w:rsidRPr="00F8391E">
        <w:rPr>
          <w:rFonts w:cs="Times New Roman"/>
          <w:bCs/>
        </w:rPr>
        <w:t>mlouvy</w:t>
      </w:r>
      <w:r w:rsidRPr="00F8391E">
        <w:rPr>
          <w:rFonts w:cs="Times New Roman"/>
          <w:bCs/>
        </w:rPr>
        <w:t xml:space="preserve">. </w:t>
      </w:r>
      <w:r w:rsidR="00EF6D69">
        <w:rPr>
          <w:rFonts w:cs="Times New Roman"/>
          <w:bCs/>
        </w:rPr>
        <w:t>Výzva k úhradě musí obsahovat vylíčení skutečností, které zakládají nárok na zaplacení smluvní pokuty.</w:t>
      </w:r>
    </w:p>
    <w:p w14:paraId="38E8616D" w14:textId="77777777" w:rsidR="007872BA" w:rsidRPr="00F8391E" w:rsidRDefault="007872BA" w:rsidP="007872BA">
      <w:pPr>
        <w:ind w:left="284" w:hanging="295"/>
        <w:jc w:val="both"/>
        <w:rPr>
          <w:rFonts w:cs="Times New Roman"/>
          <w:bCs/>
        </w:rPr>
      </w:pPr>
    </w:p>
    <w:p w14:paraId="45EE64F2" w14:textId="4F0A5217" w:rsidR="007872BA" w:rsidRPr="00F8391E" w:rsidRDefault="007872BA" w:rsidP="007872BA">
      <w:pPr>
        <w:numPr>
          <w:ilvl w:val="0"/>
          <w:numId w:val="35"/>
        </w:numPr>
        <w:suppressAutoHyphens w:val="0"/>
        <w:ind w:left="284" w:hanging="295"/>
        <w:jc w:val="both"/>
        <w:rPr>
          <w:rFonts w:cs="Times New Roman"/>
          <w:bCs/>
        </w:rPr>
      </w:pPr>
      <w:r w:rsidRPr="00F8391E">
        <w:rPr>
          <w:rFonts w:cs="Times New Roman"/>
          <w:bCs/>
        </w:rPr>
        <w:t xml:space="preserve"> Ustanovením tohoto článku o smluvní pokutě není dotčeno </w:t>
      </w:r>
      <w:r w:rsidR="00EF6D69">
        <w:rPr>
          <w:rFonts w:cs="Times New Roman"/>
          <w:bCs/>
        </w:rPr>
        <w:t xml:space="preserve">právo </w:t>
      </w:r>
      <w:r w:rsidRPr="00F8391E">
        <w:rPr>
          <w:rFonts w:cs="Times New Roman"/>
          <w:bCs/>
        </w:rPr>
        <w:t xml:space="preserve">domáhat se </w:t>
      </w:r>
      <w:r w:rsidR="00EF6D69">
        <w:rPr>
          <w:rFonts w:cs="Times New Roman"/>
          <w:bCs/>
        </w:rPr>
        <w:t>nároku</w:t>
      </w:r>
      <w:r w:rsidR="00EF6D69" w:rsidRPr="00F8391E">
        <w:rPr>
          <w:rFonts w:cs="Times New Roman"/>
          <w:bCs/>
        </w:rPr>
        <w:t xml:space="preserve"> </w:t>
      </w:r>
      <w:r w:rsidRPr="00F8391E">
        <w:rPr>
          <w:rFonts w:cs="Times New Roman"/>
          <w:bCs/>
        </w:rPr>
        <w:t>na náhradu škody</w:t>
      </w:r>
      <w:r w:rsidR="00EF6D69">
        <w:rPr>
          <w:rFonts w:cs="Times New Roman"/>
          <w:bCs/>
        </w:rPr>
        <w:t xml:space="preserve"> či nemajetkové újmy v plné výši</w:t>
      </w:r>
      <w:r w:rsidRPr="00F8391E">
        <w:rPr>
          <w:rFonts w:cs="Times New Roman"/>
          <w:bCs/>
        </w:rPr>
        <w:t xml:space="preserve">, smluvní strany tedy nebudou aplikovat ustanovení § 2050 </w:t>
      </w:r>
      <w:proofErr w:type="spellStart"/>
      <w:r w:rsidR="00EF6D69">
        <w:rPr>
          <w:rFonts w:cs="Times New Roman"/>
          <w:bCs/>
        </w:rPr>
        <w:t>ObčZ</w:t>
      </w:r>
      <w:proofErr w:type="spellEnd"/>
      <w:r w:rsidRPr="00F8391E">
        <w:rPr>
          <w:rFonts w:cs="Times New Roman"/>
          <w:bCs/>
        </w:rPr>
        <w:t>.</w:t>
      </w:r>
    </w:p>
    <w:p w14:paraId="4035A9D0" w14:textId="0413A2F9" w:rsidR="00A946E3" w:rsidRDefault="00D20BF6" w:rsidP="007872BA">
      <w:pPr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ab/>
      </w:r>
    </w:p>
    <w:p w14:paraId="5029922E" w14:textId="77777777" w:rsidR="004C3E1C" w:rsidRPr="00F8391E" w:rsidRDefault="004C3E1C" w:rsidP="007872BA">
      <w:pPr>
        <w:jc w:val="both"/>
        <w:rPr>
          <w:rFonts w:cs="Times New Roman"/>
          <w:b/>
          <w:bCs/>
        </w:rPr>
      </w:pPr>
    </w:p>
    <w:p w14:paraId="4694C663" w14:textId="523662DF" w:rsidR="00D20BF6" w:rsidRPr="00F8391E" w:rsidRDefault="00D20BF6" w:rsidP="0096189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>DOBA TRVÁNÍ SMLOUVY</w:t>
      </w:r>
    </w:p>
    <w:p w14:paraId="7C1062B8" w14:textId="77777777" w:rsidR="009A0AD1" w:rsidRPr="00F8391E" w:rsidRDefault="009A0AD1" w:rsidP="009A0AD1">
      <w:pPr>
        <w:pStyle w:val="Odstavecseseznamem"/>
        <w:ind w:left="567"/>
        <w:jc w:val="both"/>
        <w:rPr>
          <w:rFonts w:cs="Times New Roman"/>
          <w:b/>
          <w:bCs/>
        </w:rPr>
      </w:pPr>
    </w:p>
    <w:p w14:paraId="31FEA022" w14:textId="1B9B490C" w:rsidR="00393CCB" w:rsidRPr="00F8391E" w:rsidRDefault="00393CCB" w:rsidP="00B227D5">
      <w:pPr>
        <w:pStyle w:val="Odstavecseseznamem"/>
        <w:numPr>
          <w:ilvl w:val="0"/>
          <w:numId w:val="29"/>
        </w:numPr>
        <w:ind w:left="284" w:hanging="284"/>
        <w:jc w:val="both"/>
        <w:rPr>
          <w:rFonts w:cs="Times New Roman"/>
        </w:rPr>
      </w:pPr>
      <w:r w:rsidRPr="00EF6D69">
        <w:rPr>
          <w:rFonts w:cs="Times New Roman"/>
        </w:rPr>
        <w:t xml:space="preserve">Tato smlouva se uzavírá na dobu </w:t>
      </w:r>
      <w:r w:rsidR="00EF6D69">
        <w:rPr>
          <w:rFonts w:cs="Times New Roman"/>
        </w:rPr>
        <w:t>čtyř let od nabytí její účinnosti</w:t>
      </w:r>
      <w:r w:rsidRPr="00F8391E">
        <w:rPr>
          <w:rFonts w:cs="Times New Roman"/>
        </w:rPr>
        <w:t xml:space="preserve">, </w:t>
      </w:r>
      <w:r w:rsidR="00EF6D69">
        <w:rPr>
          <w:rFonts w:cs="Times New Roman"/>
        </w:rPr>
        <w:t xml:space="preserve">přičemž </w:t>
      </w:r>
      <w:r w:rsidRPr="00F8391E">
        <w:rPr>
          <w:rFonts w:cs="Times New Roman"/>
        </w:rPr>
        <w:t xml:space="preserve">účinnosti </w:t>
      </w:r>
      <w:r w:rsidR="00EF6D69">
        <w:rPr>
          <w:rFonts w:cs="Times New Roman"/>
        </w:rPr>
        <w:t xml:space="preserve">tato Smlouva </w:t>
      </w:r>
      <w:r w:rsidRPr="00F8391E">
        <w:rPr>
          <w:rFonts w:cs="Times New Roman"/>
        </w:rPr>
        <w:t xml:space="preserve">nabývá dnem </w:t>
      </w:r>
      <w:r w:rsidR="00111B57">
        <w:rPr>
          <w:rFonts w:cs="Times New Roman"/>
        </w:rPr>
        <w:t>u</w:t>
      </w:r>
      <w:r w:rsidR="00111B57" w:rsidRPr="00F8391E">
        <w:rPr>
          <w:rFonts w:cs="Times New Roman"/>
        </w:rPr>
        <w:t xml:space="preserve">veřejnění </w:t>
      </w:r>
      <w:r w:rsidRPr="00F8391E">
        <w:rPr>
          <w:rFonts w:cs="Times New Roman"/>
        </w:rPr>
        <w:t>v registru smluv</w:t>
      </w:r>
      <w:r w:rsidR="00B227D5" w:rsidRPr="00F8391E">
        <w:rPr>
          <w:rFonts w:cs="Times New Roman"/>
        </w:rPr>
        <w:t xml:space="preserve"> a končí </w:t>
      </w:r>
      <w:r w:rsidR="00EF6D69">
        <w:rPr>
          <w:rFonts w:cs="Times New Roman"/>
        </w:rPr>
        <w:t>uplynutím sjednané doby</w:t>
      </w:r>
      <w:r w:rsidR="004A6EAB">
        <w:rPr>
          <w:rFonts w:cs="Times New Roman"/>
          <w:bCs/>
        </w:rPr>
        <w:t xml:space="preserve">, případně vyčerpáním </w:t>
      </w:r>
      <w:r w:rsidR="00EF6D69">
        <w:rPr>
          <w:rFonts w:cs="Times New Roman"/>
          <w:bCs/>
        </w:rPr>
        <w:t>maximálního sjednaného rozsahu právních služeb dle čl. I odst. 1 této Smlouvy</w:t>
      </w:r>
      <w:r w:rsidRPr="00F8391E">
        <w:rPr>
          <w:rFonts w:cs="Times New Roman"/>
        </w:rPr>
        <w:t>.</w:t>
      </w:r>
    </w:p>
    <w:p w14:paraId="1BA82901" w14:textId="77777777" w:rsidR="009A0AD1" w:rsidRPr="00F8391E" w:rsidRDefault="009A0AD1" w:rsidP="009A0AD1">
      <w:pPr>
        <w:pStyle w:val="Odstavecseseznamem"/>
        <w:ind w:left="284"/>
        <w:jc w:val="both"/>
        <w:rPr>
          <w:rFonts w:cs="Times New Roman"/>
        </w:rPr>
      </w:pPr>
    </w:p>
    <w:p w14:paraId="67A90B0A" w14:textId="595C74BC" w:rsidR="00393CCB" w:rsidRPr="00F8391E" w:rsidRDefault="00393CCB" w:rsidP="00B227D5">
      <w:pPr>
        <w:pStyle w:val="Odstavecseseznamem"/>
        <w:numPr>
          <w:ilvl w:val="0"/>
          <w:numId w:val="29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Smlouva může </w:t>
      </w:r>
      <w:r w:rsidR="00EF6D69">
        <w:rPr>
          <w:rFonts w:cs="Times New Roman"/>
        </w:rPr>
        <w:t xml:space="preserve">předčasně </w:t>
      </w:r>
      <w:r w:rsidRPr="00F8391E">
        <w:rPr>
          <w:rFonts w:cs="Times New Roman"/>
        </w:rPr>
        <w:t>zaniknout:</w:t>
      </w:r>
    </w:p>
    <w:p w14:paraId="5B195CD1" w14:textId="77777777" w:rsidR="00393CCB" w:rsidRPr="00F8391E" w:rsidRDefault="00393CCB" w:rsidP="002A3A33">
      <w:pPr>
        <w:numPr>
          <w:ilvl w:val="0"/>
          <w:numId w:val="30"/>
        </w:numPr>
        <w:suppressAutoHyphens w:val="0"/>
        <w:spacing w:after="120" w:line="276" w:lineRule="auto"/>
        <w:jc w:val="both"/>
        <w:rPr>
          <w:rFonts w:cs="Times New Roman"/>
        </w:rPr>
      </w:pPr>
      <w:r w:rsidRPr="00F8391E">
        <w:rPr>
          <w:rFonts w:cs="Times New Roman"/>
        </w:rPr>
        <w:lastRenderedPageBreak/>
        <w:t>písemnou dohodou smluvních stran,</w:t>
      </w:r>
    </w:p>
    <w:p w14:paraId="7CD20813" w14:textId="77777777" w:rsidR="00706384" w:rsidRDefault="00393CCB" w:rsidP="002A3A33">
      <w:pPr>
        <w:numPr>
          <w:ilvl w:val="0"/>
          <w:numId w:val="30"/>
        </w:numPr>
        <w:suppressAutoHyphens w:val="0"/>
        <w:spacing w:after="120" w:line="276" w:lineRule="auto"/>
        <w:jc w:val="both"/>
        <w:rPr>
          <w:rFonts w:cs="Times New Roman"/>
        </w:rPr>
      </w:pPr>
      <w:r w:rsidRPr="00F8391E">
        <w:rPr>
          <w:rFonts w:cs="Times New Roman"/>
        </w:rPr>
        <w:t xml:space="preserve">písemnou výpovědí za podmínek uvedených v odst. </w:t>
      </w:r>
      <w:r w:rsidR="00E77B52" w:rsidRPr="00F8391E">
        <w:rPr>
          <w:rFonts w:cs="Times New Roman"/>
        </w:rPr>
        <w:t>4</w:t>
      </w:r>
      <w:r w:rsidRPr="00F8391E">
        <w:rPr>
          <w:rFonts w:cs="Times New Roman"/>
        </w:rPr>
        <w:t xml:space="preserve"> tohoto článku</w:t>
      </w:r>
      <w:r w:rsidR="00706384">
        <w:rPr>
          <w:rFonts w:cs="Times New Roman"/>
        </w:rPr>
        <w:t>,</w:t>
      </w:r>
    </w:p>
    <w:p w14:paraId="770AA420" w14:textId="12A46263" w:rsidR="00393CCB" w:rsidRDefault="00706384" w:rsidP="002A3A33">
      <w:pPr>
        <w:numPr>
          <w:ilvl w:val="0"/>
          <w:numId w:val="30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odstoupením od této Smlouvy dle tohoto článku nebo dle § 2001 a násl. </w:t>
      </w:r>
      <w:proofErr w:type="spellStart"/>
      <w:r>
        <w:rPr>
          <w:rFonts w:cs="Times New Roman"/>
        </w:rPr>
        <w:t>ObčZ</w:t>
      </w:r>
      <w:proofErr w:type="spellEnd"/>
      <w:r w:rsidR="0056456D" w:rsidRPr="00F8391E">
        <w:rPr>
          <w:rFonts w:cs="Times New Roman"/>
        </w:rPr>
        <w:t>.</w:t>
      </w:r>
      <w:r w:rsidR="00393CCB" w:rsidRPr="00F8391E">
        <w:rPr>
          <w:rFonts w:cs="Times New Roman"/>
        </w:rPr>
        <w:t xml:space="preserve"> </w:t>
      </w:r>
    </w:p>
    <w:p w14:paraId="4D2707CC" w14:textId="0DAE5ED2" w:rsidR="00B51C8D" w:rsidRPr="00F8391E" w:rsidRDefault="00B51C8D" w:rsidP="00EF6D69">
      <w:pPr>
        <w:suppressAutoHyphens w:val="0"/>
        <w:ind w:left="360"/>
        <w:jc w:val="both"/>
        <w:rPr>
          <w:rFonts w:cs="Times New Roman"/>
        </w:rPr>
      </w:pPr>
    </w:p>
    <w:p w14:paraId="56B1E3D4" w14:textId="5811DC3E" w:rsidR="00393CCB" w:rsidRPr="00F8391E" w:rsidRDefault="00EF6D69" w:rsidP="002A3A33">
      <w:pPr>
        <w:pStyle w:val="Odstavecseseznamem"/>
        <w:numPr>
          <w:ilvl w:val="0"/>
          <w:numId w:val="29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Klient</w:t>
      </w:r>
      <w:r w:rsidR="00D31A51" w:rsidRPr="00F8391E">
        <w:rPr>
          <w:rFonts w:cs="Times New Roman"/>
        </w:rPr>
        <w:t xml:space="preserve"> </w:t>
      </w:r>
      <w:r w:rsidR="00393CCB" w:rsidRPr="00F8391E">
        <w:rPr>
          <w:rFonts w:cs="Times New Roman"/>
        </w:rPr>
        <w:t xml:space="preserve">má právo odstoupit od této </w:t>
      </w:r>
      <w:r w:rsidR="00706384">
        <w:rPr>
          <w:rFonts w:cs="Times New Roman"/>
        </w:rPr>
        <w:t>S</w:t>
      </w:r>
      <w:r w:rsidR="00706384" w:rsidRPr="00F8391E">
        <w:rPr>
          <w:rFonts w:cs="Times New Roman"/>
        </w:rPr>
        <w:t>mlouvy</w:t>
      </w:r>
      <w:r w:rsidR="00393CCB" w:rsidRPr="00F8391E">
        <w:rPr>
          <w:rFonts w:cs="Times New Roman"/>
        </w:rPr>
        <w:t>:</w:t>
      </w:r>
    </w:p>
    <w:p w14:paraId="60523F1D" w14:textId="792ACBF7" w:rsidR="00393CCB" w:rsidRPr="00F8391E" w:rsidRDefault="00393CCB" w:rsidP="002A3A33">
      <w:pPr>
        <w:numPr>
          <w:ilvl w:val="0"/>
          <w:numId w:val="27"/>
        </w:numPr>
        <w:suppressAutoHyphens w:val="0"/>
        <w:spacing w:after="120" w:line="276" w:lineRule="auto"/>
        <w:ind w:left="709" w:hanging="425"/>
        <w:jc w:val="both"/>
        <w:rPr>
          <w:rFonts w:cs="Times New Roman"/>
        </w:rPr>
      </w:pPr>
      <w:r w:rsidRPr="00F8391E">
        <w:rPr>
          <w:rFonts w:eastAsia="Calibri" w:cs="Times New Roman"/>
          <w:lang w:eastAsia="en-US"/>
        </w:rPr>
        <w:t xml:space="preserve">jestliže byl prohlášen úpadek </w:t>
      </w:r>
      <w:r w:rsidR="00EF6D69">
        <w:rPr>
          <w:rFonts w:eastAsia="Calibri" w:cs="Times New Roman"/>
          <w:lang w:eastAsia="en-US"/>
        </w:rPr>
        <w:t>Poskytovatele</w:t>
      </w:r>
      <w:r w:rsidR="00EF6D69" w:rsidRPr="00F8391E">
        <w:rPr>
          <w:rFonts w:eastAsia="Calibri" w:cs="Times New Roman"/>
          <w:lang w:eastAsia="en-US"/>
        </w:rPr>
        <w:t xml:space="preserve"> </w:t>
      </w:r>
      <w:r w:rsidRPr="00F8391E">
        <w:rPr>
          <w:rFonts w:eastAsia="Calibri" w:cs="Times New Roman"/>
          <w:lang w:eastAsia="en-US"/>
        </w:rPr>
        <w:t>ve smyslu zákona č. 182/2006 Sb., insolvenční zákon, ve znění pozdějších předpisů,</w:t>
      </w:r>
    </w:p>
    <w:p w14:paraId="4E4C1B72" w14:textId="156BFD6C" w:rsidR="00393CCB" w:rsidRPr="00F8391E" w:rsidRDefault="00393CCB" w:rsidP="002A3A33">
      <w:pPr>
        <w:numPr>
          <w:ilvl w:val="0"/>
          <w:numId w:val="27"/>
        </w:numPr>
        <w:suppressAutoHyphens w:val="0"/>
        <w:spacing w:after="120" w:line="276" w:lineRule="auto"/>
        <w:ind w:left="709" w:hanging="425"/>
        <w:jc w:val="both"/>
        <w:rPr>
          <w:rFonts w:cs="Times New Roman"/>
        </w:rPr>
      </w:pPr>
      <w:r w:rsidRPr="00F8391E">
        <w:rPr>
          <w:rFonts w:eastAsia="Calibri" w:cs="Times New Roman"/>
          <w:lang w:eastAsia="en-US"/>
        </w:rPr>
        <w:t xml:space="preserve">pokud bude </w:t>
      </w:r>
      <w:r w:rsidR="00EF6D69">
        <w:rPr>
          <w:rFonts w:eastAsia="Calibri" w:cs="Times New Roman"/>
          <w:lang w:eastAsia="en-US"/>
        </w:rPr>
        <w:t>Poskytovatel</w:t>
      </w:r>
      <w:r w:rsidR="00EF6D69" w:rsidRPr="00F8391E">
        <w:rPr>
          <w:rFonts w:eastAsia="Calibri" w:cs="Times New Roman"/>
          <w:lang w:eastAsia="en-US"/>
        </w:rPr>
        <w:t xml:space="preserve"> </w:t>
      </w:r>
      <w:r w:rsidRPr="00F8391E">
        <w:rPr>
          <w:rFonts w:eastAsia="Calibri" w:cs="Times New Roman"/>
          <w:lang w:eastAsia="en-US"/>
        </w:rPr>
        <w:t>v prodlení s </w:t>
      </w:r>
      <w:r w:rsidR="0056456D" w:rsidRPr="00F8391E">
        <w:rPr>
          <w:rFonts w:eastAsia="Calibri" w:cs="Times New Roman"/>
          <w:lang w:eastAsia="en-US"/>
        </w:rPr>
        <w:t xml:space="preserve">plněním </w:t>
      </w:r>
      <w:r w:rsidRPr="00F8391E">
        <w:rPr>
          <w:rFonts w:eastAsia="Calibri" w:cs="Times New Roman"/>
          <w:lang w:eastAsia="en-US"/>
        </w:rPr>
        <w:t xml:space="preserve">předmětu </w:t>
      </w:r>
      <w:r w:rsidR="00EF6D69">
        <w:rPr>
          <w:rFonts w:eastAsia="Calibri" w:cs="Times New Roman"/>
          <w:lang w:eastAsia="en-US"/>
        </w:rPr>
        <w:t>S</w:t>
      </w:r>
      <w:r w:rsidR="00EF6D69" w:rsidRPr="00F8391E">
        <w:rPr>
          <w:rFonts w:eastAsia="Calibri" w:cs="Times New Roman"/>
          <w:lang w:eastAsia="en-US"/>
        </w:rPr>
        <w:t xml:space="preserve">mlouvy </w:t>
      </w:r>
      <w:r w:rsidRPr="00F8391E">
        <w:rPr>
          <w:rFonts w:eastAsia="Calibri" w:cs="Times New Roman"/>
          <w:lang w:eastAsia="en-US"/>
        </w:rPr>
        <w:t>či jeho části o více než 30 dní,</w:t>
      </w:r>
    </w:p>
    <w:p w14:paraId="33F8829B" w14:textId="4BAAB4A1" w:rsidR="00393CCB" w:rsidRPr="00F8391E" w:rsidRDefault="00393CCB" w:rsidP="002A3A33">
      <w:pPr>
        <w:numPr>
          <w:ilvl w:val="0"/>
          <w:numId w:val="27"/>
        </w:numPr>
        <w:suppressAutoHyphens w:val="0"/>
        <w:spacing w:after="120" w:line="276" w:lineRule="auto"/>
        <w:ind w:left="709" w:hanging="425"/>
        <w:jc w:val="both"/>
        <w:rPr>
          <w:rFonts w:cs="Times New Roman"/>
        </w:rPr>
      </w:pPr>
      <w:r w:rsidRPr="00F8391E">
        <w:rPr>
          <w:rFonts w:eastAsia="Calibri" w:cs="Times New Roman"/>
          <w:lang w:eastAsia="en-US"/>
        </w:rPr>
        <w:t xml:space="preserve">jestliže </w:t>
      </w:r>
      <w:r w:rsidR="00EF6D69">
        <w:rPr>
          <w:rFonts w:eastAsia="Calibri" w:cs="Times New Roman"/>
          <w:lang w:eastAsia="en-US"/>
        </w:rPr>
        <w:t>Poskytovatel</w:t>
      </w:r>
      <w:r w:rsidR="00EF6D69" w:rsidRPr="00F8391E">
        <w:rPr>
          <w:rFonts w:eastAsia="Calibri" w:cs="Times New Roman"/>
          <w:lang w:eastAsia="en-US"/>
        </w:rPr>
        <w:t xml:space="preserve"> </w:t>
      </w:r>
      <w:r w:rsidRPr="00F8391E">
        <w:rPr>
          <w:rFonts w:eastAsia="Calibri" w:cs="Times New Roman"/>
          <w:lang w:eastAsia="en-US"/>
        </w:rPr>
        <w:t xml:space="preserve">pozbude oprávnění, které vyžaduje provedení a dodání předmětu </w:t>
      </w:r>
      <w:r w:rsidR="00EF6D69">
        <w:rPr>
          <w:rFonts w:eastAsia="Calibri" w:cs="Times New Roman"/>
          <w:lang w:eastAsia="en-US"/>
        </w:rPr>
        <w:t>plnění této S</w:t>
      </w:r>
      <w:r w:rsidRPr="00F8391E">
        <w:rPr>
          <w:rFonts w:eastAsia="Calibri" w:cs="Times New Roman"/>
          <w:lang w:eastAsia="en-US"/>
        </w:rPr>
        <w:t>mlouvy,</w:t>
      </w:r>
    </w:p>
    <w:p w14:paraId="5FB7502B" w14:textId="6EE05C9A" w:rsidR="00393CCB" w:rsidRPr="00F8391E" w:rsidRDefault="00393CCB" w:rsidP="002A3A33">
      <w:pPr>
        <w:numPr>
          <w:ilvl w:val="0"/>
          <w:numId w:val="27"/>
        </w:numPr>
        <w:suppressAutoHyphens w:val="0"/>
        <w:spacing w:after="120" w:line="276" w:lineRule="auto"/>
        <w:ind w:left="709" w:hanging="425"/>
        <w:jc w:val="both"/>
        <w:rPr>
          <w:rFonts w:cs="Times New Roman"/>
        </w:rPr>
      </w:pPr>
      <w:r w:rsidRPr="00F8391E">
        <w:rPr>
          <w:rFonts w:eastAsia="Calibri" w:cs="Times New Roman"/>
          <w:lang w:eastAsia="en-US"/>
        </w:rPr>
        <w:t xml:space="preserve">jestliže </w:t>
      </w:r>
      <w:r w:rsidR="00EF6D69">
        <w:rPr>
          <w:rFonts w:eastAsia="Calibri" w:cs="Times New Roman"/>
          <w:lang w:eastAsia="en-US"/>
        </w:rPr>
        <w:t>Poskytovatel</w:t>
      </w:r>
      <w:r w:rsidR="00EF6D69" w:rsidRPr="00F8391E">
        <w:rPr>
          <w:rFonts w:eastAsia="Calibri" w:cs="Times New Roman"/>
          <w:lang w:eastAsia="en-US"/>
        </w:rPr>
        <w:t xml:space="preserve"> </w:t>
      </w:r>
      <w:r w:rsidRPr="00F8391E">
        <w:rPr>
          <w:rFonts w:eastAsia="Calibri" w:cs="Times New Roman"/>
          <w:lang w:eastAsia="en-US"/>
        </w:rPr>
        <w:t>vstoupí do likvidace.</w:t>
      </w:r>
    </w:p>
    <w:p w14:paraId="168B75FD" w14:textId="25FB1D6B" w:rsidR="00393CCB" w:rsidRPr="00F8391E" w:rsidRDefault="00393CCB" w:rsidP="002A3A33">
      <w:pPr>
        <w:numPr>
          <w:ilvl w:val="0"/>
          <w:numId w:val="27"/>
        </w:numPr>
        <w:suppressAutoHyphens w:val="0"/>
        <w:spacing w:after="120" w:line="276" w:lineRule="auto"/>
        <w:ind w:left="709" w:hanging="425"/>
        <w:jc w:val="both"/>
        <w:rPr>
          <w:rFonts w:cs="Times New Roman"/>
        </w:rPr>
      </w:pPr>
      <w:r w:rsidRPr="00F8391E">
        <w:rPr>
          <w:rFonts w:eastAsia="Calibri" w:cs="Times New Roman"/>
          <w:lang w:eastAsia="en-US"/>
        </w:rPr>
        <w:t xml:space="preserve">v případě, kdy bude plnění </w:t>
      </w:r>
      <w:r w:rsidR="005D48D3">
        <w:rPr>
          <w:rFonts w:eastAsia="Calibri" w:cs="Times New Roman"/>
          <w:lang w:eastAsia="en-US"/>
        </w:rPr>
        <w:t xml:space="preserve">poskytováno </w:t>
      </w:r>
      <w:r w:rsidRPr="00F8391E">
        <w:rPr>
          <w:rFonts w:eastAsia="Calibri" w:cs="Times New Roman"/>
          <w:lang w:eastAsia="en-US"/>
        </w:rPr>
        <w:t xml:space="preserve">v rozporu s čl. </w:t>
      </w:r>
      <w:r w:rsidR="003F21F2" w:rsidRPr="00F8391E">
        <w:rPr>
          <w:rFonts w:eastAsia="Calibri" w:cs="Times New Roman"/>
          <w:lang w:eastAsia="en-US"/>
        </w:rPr>
        <w:t>III</w:t>
      </w:r>
      <w:r w:rsidR="005D48D3">
        <w:rPr>
          <w:rFonts w:eastAsia="Calibri" w:cs="Times New Roman"/>
          <w:lang w:eastAsia="en-US"/>
        </w:rPr>
        <w:t>.</w:t>
      </w:r>
      <w:r w:rsidRPr="00F8391E">
        <w:rPr>
          <w:rFonts w:eastAsia="Calibri" w:cs="Times New Roman"/>
          <w:lang w:eastAsia="en-US"/>
        </w:rPr>
        <w:t xml:space="preserve"> této </w:t>
      </w:r>
      <w:r w:rsidR="005D48D3">
        <w:rPr>
          <w:rFonts w:eastAsia="Calibri" w:cs="Times New Roman"/>
          <w:lang w:eastAsia="en-US"/>
        </w:rPr>
        <w:t>S</w:t>
      </w:r>
      <w:r w:rsidR="005D48D3" w:rsidRPr="00F8391E">
        <w:rPr>
          <w:rFonts w:eastAsia="Calibri" w:cs="Times New Roman"/>
          <w:lang w:eastAsia="en-US"/>
        </w:rPr>
        <w:t>mlouvy</w:t>
      </w:r>
      <w:r w:rsidRPr="00F8391E">
        <w:rPr>
          <w:rFonts w:eastAsia="Calibri" w:cs="Times New Roman"/>
          <w:lang w:eastAsia="en-US"/>
        </w:rPr>
        <w:t>.</w:t>
      </w:r>
    </w:p>
    <w:p w14:paraId="2B8B77CB" w14:textId="0BE3F4BF" w:rsidR="00D20BF6" w:rsidRDefault="005D48D3" w:rsidP="005D48D3">
      <w:pPr>
        <w:ind w:left="284"/>
        <w:jc w:val="both"/>
        <w:rPr>
          <w:rFonts w:cs="Times New Roman"/>
        </w:rPr>
      </w:pPr>
      <w:r w:rsidRPr="005D48D3">
        <w:rPr>
          <w:rFonts w:cs="Times New Roman"/>
        </w:rPr>
        <w:t xml:space="preserve">Odstoupení od této </w:t>
      </w:r>
      <w:r>
        <w:rPr>
          <w:rFonts w:cs="Times New Roman"/>
        </w:rPr>
        <w:t>S</w:t>
      </w:r>
      <w:r w:rsidRPr="005D48D3">
        <w:rPr>
          <w:rFonts w:cs="Times New Roman"/>
        </w:rPr>
        <w:t xml:space="preserve">mlouvy musí mít písemnou formu a je účinné okamžikem doručení oznámení o odstoupení druhé straně. V případě odstoupení od této </w:t>
      </w:r>
      <w:r w:rsidR="00706384">
        <w:rPr>
          <w:rFonts w:cs="Times New Roman"/>
        </w:rPr>
        <w:t>S</w:t>
      </w:r>
      <w:r w:rsidRPr="005D48D3">
        <w:rPr>
          <w:rFonts w:cs="Times New Roman"/>
        </w:rPr>
        <w:t xml:space="preserve">mlouvy má </w:t>
      </w:r>
      <w:r>
        <w:rPr>
          <w:rFonts w:cs="Times New Roman"/>
        </w:rPr>
        <w:t>Poskytovatel</w:t>
      </w:r>
      <w:r w:rsidRPr="005D48D3">
        <w:rPr>
          <w:rFonts w:cs="Times New Roman"/>
        </w:rPr>
        <w:t xml:space="preserve"> nárok na</w:t>
      </w:r>
      <w:r w:rsidR="00706384">
        <w:rPr>
          <w:rFonts w:cs="Times New Roman"/>
        </w:rPr>
        <w:t> </w:t>
      </w:r>
      <w:r w:rsidRPr="005D48D3">
        <w:rPr>
          <w:rFonts w:cs="Times New Roman"/>
        </w:rPr>
        <w:t>odměnu za tu část plnění, kterou před doručením oznámení</w:t>
      </w:r>
      <w:r>
        <w:rPr>
          <w:rFonts w:cs="Times New Roman"/>
        </w:rPr>
        <w:t xml:space="preserve"> o odstoupení řádně poskytl</w:t>
      </w:r>
      <w:r w:rsidRPr="005D48D3">
        <w:rPr>
          <w:rFonts w:cs="Times New Roman"/>
        </w:rPr>
        <w:t xml:space="preserve"> Klientovi.</w:t>
      </w:r>
    </w:p>
    <w:p w14:paraId="235BBDED" w14:textId="77777777" w:rsidR="005D48D3" w:rsidRPr="005D48D3" w:rsidRDefault="005D48D3" w:rsidP="005D48D3">
      <w:pPr>
        <w:ind w:left="709"/>
        <w:jc w:val="both"/>
        <w:rPr>
          <w:rFonts w:cs="Times New Roman"/>
        </w:rPr>
      </w:pPr>
    </w:p>
    <w:p w14:paraId="66062DA5" w14:textId="77777777" w:rsidR="0015434E" w:rsidRDefault="005D48D3" w:rsidP="0015434E">
      <w:pPr>
        <w:pStyle w:val="Odstavecseseznamem"/>
        <w:numPr>
          <w:ilvl w:val="0"/>
          <w:numId w:val="29"/>
        </w:numPr>
        <w:suppressAutoHyphens w:val="0"/>
        <w:spacing w:after="12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Klient</w:t>
      </w:r>
      <w:r w:rsidRPr="00F8391E">
        <w:rPr>
          <w:rFonts w:cs="Times New Roman"/>
        </w:rPr>
        <w:t xml:space="preserve"> </w:t>
      </w:r>
      <w:r>
        <w:rPr>
          <w:rFonts w:cs="Times New Roman"/>
        </w:rPr>
        <w:t xml:space="preserve">i Poskytovatel jsou oprávněni </w:t>
      </w:r>
      <w:r w:rsidR="00D20BF6" w:rsidRPr="00F8391E">
        <w:rPr>
          <w:rFonts w:cs="Times New Roman"/>
        </w:rPr>
        <w:t>tuto Smlouvu vypovědět</w:t>
      </w:r>
      <w:r>
        <w:rPr>
          <w:rFonts w:cs="Times New Roman"/>
        </w:rPr>
        <w:t xml:space="preserve"> kdykoli</w:t>
      </w:r>
      <w:bookmarkStart w:id="1" w:name="lema3"/>
      <w:bookmarkEnd w:id="1"/>
      <w:r>
        <w:rPr>
          <w:rFonts w:cs="Times New Roman"/>
        </w:rPr>
        <w:t>v</w:t>
      </w:r>
      <w:r>
        <w:t xml:space="preserve">, a to i bez udání důvodu, </w:t>
      </w:r>
      <w:r w:rsidR="00D20BF6" w:rsidRPr="00F8391E">
        <w:rPr>
          <w:rFonts w:cs="Times New Roman"/>
        </w:rPr>
        <w:t>s</w:t>
      </w:r>
      <w:r>
        <w:rPr>
          <w:rFonts w:cs="Times New Roman"/>
        </w:rPr>
        <w:t> výpovědní dobou tři měsíce, počítanou od prvního dne</w:t>
      </w:r>
      <w:r w:rsidR="009A0AD1" w:rsidRPr="00F8391E">
        <w:rPr>
          <w:rFonts w:cs="Times New Roman"/>
        </w:rPr>
        <w:t xml:space="preserve"> </w:t>
      </w:r>
      <w:r w:rsidR="00D20BF6" w:rsidRPr="00F8391E">
        <w:rPr>
          <w:rFonts w:cs="Times New Roman"/>
        </w:rPr>
        <w:t>měsíce následujícího po měsíci, v němž byla výpověď písemně doručena</w:t>
      </w:r>
      <w:r>
        <w:rPr>
          <w:rFonts w:cs="Times New Roman"/>
        </w:rPr>
        <w:t xml:space="preserve"> druhé smluvní straně</w:t>
      </w:r>
      <w:r w:rsidR="00D20BF6" w:rsidRPr="00F8391E">
        <w:rPr>
          <w:rFonts w:cs="Times New Roman"/>
        </w:rPr>
        <w:t xml:space="preserve">. </w:t>
      </w:r>
      <w:r w:rsidR="00606B67" w:rsidRPr="00A03389">
        <w:t>Poskytovatel je povinen upozornit Klienta na opatření potřebná k tomu, aby se zabránilo vzniku škod hrozících Klientovi nedokončením</w:t>
      </w:r>
      <w:r w:rsidR="00DE1F2D">
        <w:t xml:space="preserve"> </w:t>
      </w:r>
      <w:r w:rsidR="00606B67" w:rsidRPr="00A03389">
        <w:t>činnosti dle této Smlouvy</w:t>
      </w:r>
      <w:r w:rsidR="00606B67">
        <w:rPr>
          <w:rFonts w:cs="Times New Roman"/>
        </w:rPr>
        <w:t>.</w:t>
      </w:r>
    </w:p>
    <w:p w14:paraId="3BAC74B4" w14:textId="4BF16115" w:rsidR="00621995" w:rsidRPr="0015434E" w:rsidRDefault="00621995" w:rsidP="0015434E">
      <w:pPr>
        <w:pStyle w:val="Odstavecseseznamem"/>
        <w:suppressAutoHyphens w:val="0"/>
        <w:spacing w:after="120" w:line="276" w:lineRule="auto"/>
        <w:ind w:left="284"/>
        <w:jc w:val="both"/>
        <w:rPr>
          <w:rFonts w:cs="Times New Roman"/>
        </w:rPr>
      </w:pPr>
    </w:p>
    <w:p w14:paraId="5A08EA3A" w14:textId="77777777" w:rsidR="00D20BF6" w:rsidRPr="00F8391E" w:rsidRDefault="00D20BF6" w:rsidP="0096189C">
      <w:pPr>
        <w:pStyle w:val="Odstavecseseznamem"/>
        <w:ind w:left="567"/>
        <w:jc w:val="both"/>
        <w:rPr>
          <w:rFonts w:cs="Times New Roman"/>
          <w:b/>
          <w:bCs/>
        </w:rPr>
      </w:pPr>
    </w:p>
    <w:p w14:paraId="230EA005" w14:textId="77777777" w:rsidR="00D20BF6" w:rsidRPr="00F8391E" w:rsidRDefault="00D20BF6" w:rsidP="0096189C">
      <w:pPr>
        <w:pStyle w:val="Odstavecseseznamem"/>
        <w:numPr>
          <w:ilvl w:val="0"/>
          <w:numId w:val="8"/>
        </w:numPr>
        <w:ind w:left="567" w:hanging="567"/>
        <w:jc w:val="both"/>
        <w:rPr>
          <w:rFonts w:cs="Times New Roman"/>
          <w:b/>
          <w:bCs/>
        </w:rPr>
      </w:pPr>
      <w:r w:rsidRPr="00F8391E">
        <w:rPr>
          <w:rFonts w:cs="Times New Roman"/>
          <w:b/>
          <w:bCs/>
        </w:rPr>
        <w:tab/>
        <w:t>ZÁVĚREČNÁ USTANOVENÍ</w:t>
      </w:r>
    </w:p>
    <w:p w14:paraId="523C638C" w14:textId="77777777" w:rsidR="000B3F1F" w:rsidRPr="00F8391E" w:rsidRDefault="000B3F1F" w:rsidP="000B3F1F">
      <w:pPr>
        <w:pStyle w:val="Odstavecseseznamem"/>
        <w:ind w:left="567"/>
        <w:jc w:val="both"/>
        <w:rPr>
          <w:rFonts w:cs="Times New Roman"/>
          <w:b/>
          <w:bCs/>
        </w:rPr>
      </w:pPr>
    </w:p>
    <w:p w14:paraId="031D9758" w14:textId="2CB2CA54" w:rsidR="00D20BF6" w:rsidRPr="00F8391E" w:rsidRDefault="00706384" w:rsidP="0015434E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D20BF6" w:rsidRPr="00F8391E">
        <w:rPr>
          <w:rFonts w:cs="Times New Roman"/>
        </w:rPr>
        <w:t xml:space="preserve">ráva a povinnosti </w:t>
      </w:r>
      <w:r>
        <w:rPr>
          <w:rFonts w:cs="Times New Roman"/>
        </w:rPr>
        <w:t>s</w:t>
      </w:r>
      <w:r w:rsidRPr="00F8391E">
        <w:rPr>
          <w:rFonts w:cs="Times New Roman"/>
        </w:rPr>
        <w:t xml:space="preserve">mluvních </w:t>
      </w:r>
      <w:r w:rsidR="00D20BF6" w:rsidRPr="00F8391E">
        <w:rPr>
          <w:rFonts w:cs="Times New Roman"/>
        </w:rPr>
        <w:t xml:space="preserve">stran </w:t>
      </w:r>
      <w:r>
        <w:rPr>
          <w:rFonts w:cs="Times New Roman"/>
        </w:rPr>
        <w:t xml:space="preserve">touto Smlouvou neupravená </w:t>
      </w:r>
      <w:r w:rsidR="00D20BF6" w:rsidRPr="00F8391E">
        <w:rPr>
          <w:rFonts w:cs="Times New Roman"/>
        </w:rPr>
        <w:t xml:space="preserve">se řídí příslušnými ustanoveními </w:t>
      </w:r>
      <w:proofErr w:type="spellStart"/>
      <w:r w:rsidR="00D20BF6" w:rsidRPr="00F8391E">
        <w:rPr>
          <w:rFonts w:cs="Times New Roman"/>
        </w:rPr>
        <w:t>ObčZ</w:t>
      </w:r>
      <w:proofErr w:type="spellEnd"/>
      <w:r w:rsidR="005D48D3">
        <w:rPr>
          <w:rFonts w:cs="Times New Roman"/>
        </w:rPr>
        <w:t xml:space="preserve"> a </w:t>
      </w:r>
      <w:r w:rsidR="005D48D3" w:rsidRPr="00103B4D">
        <w:rPr>
          <w:rFonts w:cs="Times New Roman"/>
        </w:rPr>
        <w:t>zákona č. 85/1996 Sb., o advokacii, ve znění pozdějších předpisů</w:t>
      </w:r>
      <w:r w:rsidR="00D20BF6" w:rsidRPr="00F8391E">
        <w:rPr>
          <w:rFonts w:cs="Times New Roman"/>
        </w:rPr>
        <w:t>.</w:t>
      </w:r>
    </w:p>
    <w:p w14:paraId="1DBDB605" w14:textId="77777777" w:rsidR="00D20BF6" w:rsidRPr="00F8391E" w:rsidRDefault="00D20BF6" w:rsidP="0015434E">
      <w:pPr>
        <w:jc w:val="both"/>
        <w:rPr>
          <w:rFonts w:cs="Times New Roman"/>
        </w:rPr>
      </w:pPr>
    </w:p>
    <w:p w14:paraId="11FCA227" w14:textId="77940BA2" w:rsidR="00D20BF6" w:rsidRPr="00F8391E" w:rsidRDefault="00D20BF6" w:rsidP="0015434E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>Veškeré změny a doplnění této Smlouvy jsou možné pouze formou písemných</w:t>
      </w:r>
      <w:r w:rsidR="00706384">
        <w:rPr>
          <w:rFonts w:cs="Times New Roman"/>
        </w:rPr>
        <w:t>, vzestupně číslovaných</w:t>
      </w:r>
      <w:r w:rsidRPr="00F8391E">
        <w:rPr>
          <w:rFonts w:cs="Times New Roman"/>
        </w:rPr>
        <w:t xml:space="preserve"> dodatků odsouhlasených a podepsaných oběma </w:t>
      </w:r>
      <w:r w:rsidR="005D48D3">
        <w:rPr>
          <w:rFonts w:cs="Times New Roman"/>
        </w:rPr>
        <w:t>s</w:t>
      </w:r>
      <w:r w:rsidR="005D48D3" w:rsidRPr="00F8391E">
        <w:rPr>
          <w:rFonts w:cs="Times New Roman"/>
        </w:rPr>
        <w:t xml:space="preserve">mluvními </w:t>
      </w:r>
      <w:r w:rsidRPr="00F8391E">
        <w:rPr>
          <w:rFonts w:cs="Times New Roman"/>
        </w:rPr>
        <w:t>stranami.</w:t>
      </w:r>
    </w:p>
    <w:p w14:paraId="23E57ED2" w14:textId="77777777" w:rsidR="00D20BF6" w:rsidRPr="00F8391E" w:rsidRDefault="00D20BF6" w:rsidP="0015434E">
      <w:pPr>
        <w:ind w:left="284" w:hanging="284"/>
        <w:jc w:val="both"/>
        <w:rPr>
          <w:rFonts w:cs="Times New Roman"/>
        </w:rPr>
      </w:pPr>
    </w:p>
    <w:p w14:paraId="6DFA0A94" w14:textId="77777777" w:rsidR="00281CC5" w:rsidRDefault="00D20BF6" w:rsidP="0015434E">
      <w:pPr>
        <w:pStyle w:val="Odstavecseseznamem"/>
        <w:numPr>
          <w:ilvl w:val="0"/>
          <w:numId w:val="23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Za </w:t>
      </w:r>
      <w:r w:rsidR="005D48D3">
        <w:rPr>
          <w:rFonts w:cs="Times New Roman"/>
        </w:rPr>
        <w:t>Klienta</w:t>
      </w:r>
      <w:r w:rsidR="005D48D3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>je oprávněn</w:t>
      </w:r>
      <w:r w:rsidR="00706384">
        <w:rPr>
          <w:rFonts w:cs="Times New Roman"/>
        </w:rPr>
        <w:t xml:space="preserve"> v souvislosti s plněním této Smlouvy</w:t>
      </w:r>
      <w:r w:rsidRPr="00F8391E">
        <w:rPr>
          <w:rFonts w:cs="Times New Roman"/>
        </w:rPr>
        <w:t xml:space="preserve"> jednat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, tel: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,  e-mail: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="00A946E3" w:rsidRPr="00F8391E">
        <w:rPr>
          <w:rFonts w:cs="Times New Roman"/>
          <w:b/>
        </w:rPr>
        <w:t xml:space="preserve">,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="00A946E3" w:rsidRPr="00F8391E">
        <w:rPr>
          <w:rFonts w:cs="Times New Roman"/>
          <w:b/>
        </w:rPr>
        <w:t xml:space="preserve">, tel: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, </w:t>
      </w:r>
      <w:r w:rsidR="00A946E3" w:rsidRPr="00F8391E">
        <w:rPr>
          <w:rFonts w:cs="Times New Roman"/>
          <w:b/>
        </w:rPr>
        <w:br/>
      </w:r>
      <w:r w:rsidRPr="00F8391E">
        <w:rPr>
          <w:rFonts w:cs="Times New Roman"/>
          <w:b/>
        </w:rPr>
        <w:t xml:space="preserve">e-mail: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,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., tel: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  <w:b/>
        </w:rPr>
        <w:t xml:space="preserve">, </w:t>
      </w:r>
      <w:r w:rsidR="00621995" w:rsidRPr="00F8391E">
        <w:rPr>
          <w:rFonts w:cs="Times New Roman"/>
          <w:b/>
        </w:rPr>
        <w:br/>
      </w:r>
      <w:r w:rsidRPr="00F8391E">
        <w:rPr>
          <w:rFonts w:cs="Times New Roman"/>
          <w:b/>
        </w:rPr>
        <w:t xml:space="preserve">e-mail: </w:t>
      </w:r>
      <w:proofErr w:type="spellStart"/>
      <w:r w:rsidR="00561578">
        <w:rPr>
          <w:rFonts w:cs="Times New Roman"/>
          <w:bCs/>
        </w:rPr>
        <w:t>xxxxx</w:t>
      </w:r>
      <w:proofErr w:type="spellEnd"/>
      <w:r w:rsidRPr="00F8391E">
        <w:rPr>
          <w:rFonts w:cs="Times New Roman"/>
        </w:rPr>
        <w:t xml:space="preserve">. </w:t>
      </w:r>
    </w:p>
    <w:p w14:paraId="0A8C2EEC" w14:textId="77777777" w:rsidR="00281CC5" w:rsidRPr="00281CC5" w:rsidRDefault="00281CC5" w:rsidP="00281CC5">
      <w:pPr>
        <w:pStyle w:val="Odstavecseseznamem"/>
        <w:rPr>
          <w:rFonts w:cs="Times New Roman"/>
        </w:rPr>
      </w:pPr>
    </w:p>
    <w:p w14:paraId="2C8227B0" w14:textId="37205217" w:rsidR="00D20BF6" w:rsidRPr="0015434E" w:rsidRDefault="00D20BF6" w:rsidP="00281CC5">
      <w:pPr>
        <w:pStyle w:val="Odstavecseseznamem"/>
        <w:ind w:left="284"/>
        <w:jc w:val="both"/>
        <w:rPr>
          <w:rFonts w:cs="Times New Roman"/>
        </w:rPr>
      </w:pPr>
      <w:bookmarkStart w:id="2" w:name="_GoBack"/>
      <w:bookmarkEnd w:id="2"/>
      <w:r w:rsidRPr="00F8391E">
        <w:rPr>
          <w:rFonts w:cs="Times New Roman"/>
        </w:rPr>
        <w:t xml:space="preserve">Za </w:t>
      </w:r>
      <w:r w:rsidR="005D48D3">
        <w:rPr>
          <w:rFonts w:cs="Times New Roman"/>
        </w:rPr>
        <w:t>Poskytovatele</w:t>
      </w:r>
      <w:r w:rsidR="005D48D3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je </w:t>
      </w:r>
      <w:r w:rsidR="00706384">
        <w:rPr>
          <w:rFonts w:cs="Times New Roman"/>
        </w:rPr>
        <w:t>v souvislosti s plněním této Smlouvy</w:t>
      </w:r>
      <w:r w:rsidR="00706384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oprávněn jednat </w:t>
      </w:r>
      <w:r w:rsidR="0015434E" w:rsidRPr="0015434E">
        <w:rPr>
          <w:rFonts w:cs="Times New Roman"/>
          <w:highlight w:val="yellow"/>
        </w:rPr>
        <w:t>(DOPLNÍ DODAVATEL)</w:t>
      </w:r>
      <w:r w:rsidR="00EC6A5F">
        <w:rPr>
          <w:rFonts w:cs="Times New Roman"/>
          <w:b/>
        </w:rPr>
        <w:t xml:space="preserve">, </w:t>
      </w:r>
      <w:r w:rsidRPr="00F8391E">
        <w:rPr>
          <w:rFonts w:cs="Times New Roman"/>
        </w:rPr>
        <w:t xml:space="preserve">tel: </w:t>
      </w:r>
      <w:r w:rsidR="0015434E" w:rsidRPr="0015434E">
        <w:rPr>
          <w:rFonts w:cs="Times New Roman"/>
          <w:highlight w:val="yellow"/>
        </w:rPr>
        <w:t>(DOPLNÍ DODAVATEL)</w:t>
      </w:r>
      <w:r w:rsidRPr="00F8391E">
        <w:rPr>
          <w:rFonts w:cs="Times New Roman"/>
        </w:rPr>
        <w:t>, e-mail:</w:t>
      </w:r>
      <w:r w:rsidR="00EC6A5F">
        <w:rPr>
          <w:rFonts w:cs="Times New Roman"/>
        </w:rPr>
        <w:t xml:space="preserve"> </w:t>
      </w:r>
      <w:r w:rsidR="0015434E" w:rsidRPr="0015434E">
        <w:rPr>
          <w:rFonts w:cs="Times New Roman"/>
          <w:highlight w:val="yellow"/>
        </w:rPr>
        <w:t>(DOPLNÍ DODAVATEL)</w:t>
      </w:r>
      <w:r w:rsidRPr="00F8391E">
        <w:rPr>
          <w:rFonts w:cs="Times New Roman"/>
          <w:b/>
        </w:rPr>
        <w:t xml:space="preserve">. </w:t>
      </w:r>
    </w:p>
    <w:p w14:paraId="6CBC5963" w14:textId="1F6FA093" w:rsidR="00D20BF6" w:rsidRDefault="00D20BF6" w:rsidP="0015434E">
      <w:pPr>
        <w:pStyle w:val="Zkladntextodsazen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lastRenderedPageBreak/>
        <w:t xml:space="preserve">V případě, že budou některá ustanovení této Smlouvy zrušená, neplatná či nevynutitelná, nezpůsobí neplatnost či nevynutitelnost celé Smlouvy. V takovém případě Smluvní strany takové zrušené, neplatné či nevynutitelné ustanovení nahradí ustanovením novým, které se svým obsahem </w:t>
      </w:r>
      <w:r w:rsidR="00695285" w:rsidRPr="00F8391E">
        <w:rPr>
          <w:rFonts w:cs="Times New Roman"/>
        </w:rPr>
        <w:br/>
      </w:r>
      <w:r w:rsidRPr="00F8391E">
        <w:rPr>
          <w:rFonts w:cs="Times New Roman"/>
        </w:rPr>
        <w:t>bude nejvíce blížit účelu zrušeného, neplatného nebo nevynutitelného ustanovení.</w:t>
      </w:r>
    </w:p>
    <w:p w14:paraId="0E3B4EF8" w14:textId="77777777" w:rsidR="0015434E" w:rsidRPr="00F8391E" w:rsidRDefault="0015434E" w:rsidP="0015434E">
      <w:pPr>
        <w:pStyle w:val="Zkladntextodsazen2"/>
        <w:spacing w:after="0" w:line="240" w:lineRule="auto"/>
        <w:ind w:left="0"/>
        <w:jc w:val="both"/>
        <w:rPr>
          <w:rFonts w:cs="Times New Roman"/>
        </w:rPr>
      </w:pPr>
    </w:p>
    <w:p w14:paraId="10BE0B53" w14:textId="1920D7F3" w:rsidR="00D20BF6" w:rsidRPr="00F8391E" w:rsidRDefault="00D20BF6" w:rsidP="0015434E">
      <w:pPr>
        <w:pStyle w:val="Odstavecseseznamem"/>
        <w:numPr>
          <w:ilvl w:val="0"/>
          <w:numId w:val="23"/>
        </w:numPr>
        <w:ind w:left="284" w:hanging="284"/>
        <w:rPr>
          <w:rFonts w:cs="Times New Roman"/>
        </w:rPr>
      </w:pPr>
      <w:r w:rsidRPr="00F8391E">
        <w:rPr>
          <w:rFonts w:cs="Times New Roman"/>
        </w:rPr>
        <w:t>Tato Smlouva je vyhotovena ve dvou stejnopisech,</w:t>
      </w:r>
      <w:r w:rsidR="003315D3">
        <w:rPr>
          <w:rFonts w:cs="Times New Roman"/>
        </w:rPr>
        <w:t xml:space="preserve"> </w:t>
      </w:r>
      <w:r w:rsidRPr="00F8391E">
        <w:rPr>
          <w:rFonts w:cs="Times New Roman"/>
        </w:rPr>
        <w:t>z</w:t>
      </w:r>
      <w:r w:rsidR="003315D3">
        <w:rPr>
          <w:rFonts w:cs="Times New Roman"/>
        </w:rPr>
        <w:t xml:space="preserve"> </w:t>
      </w:r>
      <w:r w:rsidRPr="00F8391E">
        <w:rPr>
          <w:rFonts w:cs="Times New Roman"/>
        </w:rPr>
        <w:t>nichž každá Smluvní strana obdrží po jednom stejnopise.</w:t>
      </w:r>
    </w:p>
    <w:p w14:paraId="6194710E" w14:textId="77777777" w:rsidR="00284947" w:rsidRPr="00F8391E" w:rsidRDefault="00284947" w:rsidP="0015434E">
      <w:pPr>
        <w:pStyle w:val="Odstavecseseznamem"/>
        <w:ind w:left="284"/>
        <w:jc w:val="both"/>
        <w:rPr>
          <w:rFonts w:cs="Times New Roman"/>
        </w:rPr>
      </w:pPr>
    </w:p>
    <w:p w14:paraId="403C02E6" w14:textId="45A5338C" w:rsidR="00495F36" w:rsidRDefault="00495F36" w:rsidP="0015434E">
      <w:pPr>
        <w:numPr>
          <w:ilvl w:val="0"/>
          <w:numId w:val="23"/>
        </w:numPr>
        <w:ind w:left="284" w:hanging="284"/>
        <w:jc w:val="both"/>
        <w:rPr>
          <w:rFonts w:cs="Times New Roman"/>
        </w:rPr>
      </w:pPr>
      <w:r w:rsidRPr="00F8391E">
        <w:rPr>
          <w:rFonts w:cs="Times New Roman"/>
        </w:rPr>
        <w:t xml:space="preserve">Smluvní strany výslovně souhlasí s uveřejněním této </w:t>
      </w:r>
      <w:r w:rsidR="00706384">
        <w:rPr>
          <w:rFonts w:cs="Times New Roman"/>
        </w:rPr>
        <w:t>S</w:t>
      </w:r>
      <w:r w:rsidR="00706384" w:rsidRPr="00F8391E">
        <w:rPr>
          <w:rFonts w:cs="Times New Roman"/>
        </w:rPr>
        <w:t xml:space="preserve">mlouvy </w:t>
      </w:r>
      <w:r w:rsidRPr="00F8391E">
        <w:rPr>
          <w:rFonts w:cs="Times New Roman"/>
        </w:rPr>
        <w:t xml:space="preserve">v registru smluv dle zákona č. 340/2015 Sb., o zvláštních podmínkách účinnosti některých smluv, uveřejňování těchto smluv a o registru smluv (zákon o registru smluv). </w:t>
      </w:r>
      <w:r w:rsidR="005D48D3">
        <w:rPr>
          <w:rFonts w:cs="Times New Roman"/>
        </w:rPr>
        <w:t>Klient</w:t>
      </w:r>
      <w:r w:rsidR="005D48D3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 xml:space="preserve">zajistí </w:t>
      </w:r>
      <w:r w:rsidR="005D48D3">
        <w:rPr>
          <w:rFonts w:cs="Times New Roman"/>
        </w:rPr>
        <w:t>u</w:t>
      </w:r>
      <w:r w:rsidR="005D48D3" w:rsidRPr="00F8391E">
        <w:rPr>
          <w:rFonts w:cs="Times New Roman"/>
        </w:rPr>
        <w:t xml:space="preserve">veřejnění </w:t>
      </w:r>
      <w:r w:rsidR="00606B67">
        <w:rPr>
          <w:rFonts w:cs="Times New Roman"/>
        </w:rPr>
        <w:t>S</w:t>
      </w:r>
      <w:r w:rsidR="00606B67" w:rsidRPr="00F8391E">
        <w:rPr>
          <w:rFonts w:cs="Times New Roman"/>
        </w:rPr>
        <w:t xml:space="preserve">mlouvy </w:t>
      </w:r>
      <w:r w:rsidRPr="00F8391E">
        <w:rPr>
          <w:rFonts w:cs="Times New Roman"/>
        </w:rPr>
        <w:t xml:space="preserve">nejpozději ve lhůtě do 30 dnů od podpisu smlouvy oběma smluvními stranami. </w:t>
      </w:r>
      <w:r w:rsidR="00606B67">
        <w:rPr>
          <w:rFonts w:cs="Times New Roman"/>
        </w:rPr>
        <w:t>Poskytovatel</w:t>
      </w:r>
      <w:r w:rsidR="00606B67" w:rsidRPr="00F8391E">
        <w:rPr>
          <w:rFonts w:cs="Times New Roman"/>
        </w:rPr>
        <w:t xml:space="preserve"> </w:t>
      </w:r>
      <w:r w:rsidRPr="00F8391E">
        <w:rPr>
          <w:rFonts w:cs="Times New Roman"/>
        </w:rPr>
        <w:t>obdrží potvrzení o</w:t>
      </w:r>
      <w:r w:rsidR="003315D3">
        <w:rPr>
          <w:rFonts w:cs="Times New Roman"/>
        </w:rPr>
        <w:t> </w:t>
      </w:r>
      <w:r w:rsidRPr="00F8391E">
        <w:rPr>
          <w:rFonts w:cs="Times New Roman"/>
        </w:rPr>
        <w:t>uveřejnění v registru smluv automaticky vygenerované správcem registru smluv</w:t>
      </w:r>
      <w:r w:rsidR="00621995" w:rsidRPr="00F8391E">
        <w:rPr>
          <w:rFonts w:cs="Times New Roman"/>
        </w:rPr>
        <w:t xml:space="preserve"> do své datové schránky. </w:t>
      </w:r>
      <w:r w:rsidRPr="00F8391E">
        <w:rPr>
          <w:rFonts w:cs="Times New Roman"/>
        </w:rPr>
        <w:t xml:space="preserve">Smluvní strany dále prohlašují, že  skutečnosti uvedené v  této </w:t>
      </w:r>
      <w:r w:rsidR="00606B67">
        <w:rPr>
          <w:rFonts w:cs="Times New Roman"/>
        </w:rPr>
        <w:t>S</w:t>
      </w:r>
      <w:r w:rsidR="00606B67" w:rsidRPr="00F8391E">
        <w:rPr>
          <w:rFonts w:cs="Times New Roman"/>
        </w:rPr>
        <w:t xml:space="preserve">mlouvě </w:t>
      </w:r>
      <w:r w:rsidRPr="00F8391E">
        <w:rPr>
          <w:rFonts w:cs="Times New Roman"/>
        </w:rPr>
        <w:t xml:space="preserve">nepovažují za obchodní tajemství ve smyslu ustanovení § 504 </w:t>
      </w:r>
      <w:proofErr w:type="spellStart"/>
      <w:r w:rsidR="00706384">
        <w:rPr>
          <w:rFonts w:cs="Times New Roman"/>
        </w:rPr>
        <w:t>ObčZ</w:t>
      </w:r>
      <w:proofErr w:type="spellEnd"/>
      <w:r w:rsidRPr="00F8391E">
        <w:rPr>
          <w:rFonts w:cs="Times New Roman"/>
        </w:rPr>
        <w:t xml:space="preserve"> a u</w:t>
      </w:r>
      <w:r w:rsidR="00E01629">
        <w:rPr>
          <w:rFonts w:cs="Times New Roman"/>
        </w:rPr>
        <w:t>dělují svolení k jejich užití a </w:t>
      </w:r>
      <w:r w:rsidRPr="00F8391E">
        <w:rPr>
          <w:rFonts w:cs="Times New Roman"/>
        </w:rPr>
        <w:t>zveřejnění bez stanovení jakýchkoliv dalších podmínek.</w:t>
      </w:r>
    </w:p>
    <w:p w14:paraId="0DA0F245" w14:textId="77777777" w:rsidR="0015434E" w:rsidRPr="00F8391E" w:rsidRDefault="0015434E" w:rsidP="0015434E">
      <w:pPr>
        <w:jc w:val="both"/>
        <w:rPr>
          <w:rFonts w:cs="Times New Roman"/>
        </w:rPr>
      </w:pPr>
    </w:p>
    <w:p w14:paraId="3E2039E3" w14:textId="070ACD03" w:rsidR="00495F36" w:rsidRDefault="00606B67" w:rsidP="0015434E">
      <w:pPr>
        <w:numPr>
          <w:ilvl w:val="0"/>
          <w:numId w:val="23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F8391E">
        <w:rPr>
          <w:rFonts w:cs="Times New Roman"/>
        </w:rPr>
        <w:t xml:space="preserve"> </w:t>
      </w:r>
      <w:r w:rsidR="00495F36" w:rsidRPr="00F8391E">
        <w:rPr>
          <w:rFonts w:cs="Times New Roman"/>
        </w:rPr>
        <w:t xml:space="preserve">podpisem této </w:t>
      </w:r>
      <w:r>
        <w:rPr>
          <w:rFonts w:cs="Times New Roman"/>
        </w:rPr>
        <w:t>S</w:t>
      </w:r>
      <w:r w:rsidRPr="00F8391E">
        <w:rPr>
          <w:rFonts w:cs="Times New Roman"/>
        </w:rPr>
        <w:t xml:space="preserve">mlouvy </w:t>
      </w:r>
      <w:r w:rsidR="00495F36" w:rsidRPr="00F8391E">
        <w:rPr>
          <w:rFonts w:cs="Times New Roman"/>
        </w:rPr>
        <w:t>souhlasí s poskytnutím informací o smlouvě v rozsahu zákona č. 106/1999 Sb., o svobodném přístupu k informacím, ve znění pozdějších předpisů.</w:t>
      </w:r>
    </w:p>
    <w:p w14:paraId="333FBE83" w14:textId="77777777" w:rsidR="0015434E" w:rsidRPr="00F8391E" w:rsidRDefault="0015434E" w:rsidP="0015434E">
      <w:pPr>
        <w:jc w:val="both"/>
        <w:rPr>
          <w:rFonts w:cs="Times New Roman"/>
        </w:rPr>
      </w:pPr>
    </w:p>
    <w:p w14:paraId="583422D9" w14:textId="55531B81" w:rsidR="00606B67" w:rsidRDefault="00495F36" w:rsidP="0015434E">
      <w:pPr>
        <w:numPr>
          <w:ilvl w:val="0"/>
          <w:numId w:val="23"/>
        </w:numPr>
        <w:ind w:left="284" w:hanging="284"/>
        <w:jc w:val="both"/>
        <w:rPr>
          <w:rFonts w:cs="Times New Roman"/>
          <w:iCs/>
        </w:rPr>
      </w:pPr>
      <w:r w:rsidRPr="00B77CEE">
        <w:rPr>
          <w:rFonts w:cs="Times New Roman"/>
          <w:iCs/>
        </w:rPr>
        <w:t xml:space="preserve">Smluvní strany výslovně souhlasí, že v souladu s ustanovením § 219 odst. 1 zákona č. 134/2016 Sb., o veřejných zakázkách, ve znění pozdějších předpisů, bude celé znění </w:t>
      </w:r>
      <w:r w:rsidR="00606B67">
        <w:rPr>
          <w:rFonts w:cs="Times New Roman"/>
          <w:iCs/>
        </w:rPr>
        <w:t>S</w:t>
      </w:r>
      <w:r w:rsidR="00606B67" w:rsidRPr="00B77CEE">
        <w:rPr>
          <w:rFonts w:cs="Times New Roman"/>
          <w:iCs/>
        </w:rPr>
        <w:t>mlouvy</w:t>
      </w:r>
      <w:r w:rsidR="00606B67">
        <w:rPr>
          <w:rFonts w:cs="Times New Roman"/>
          <w:iCs/>
        </w:rPr>
        <w:t>,</w:t>
      </w:r>
      <w:r w:rsidR="00606B67" w:rsidRPr="00B77CEE">
        <w:rPr>
          <w:rFonts w:cs="Times New Roman"/>
          <w:iCs/>
        </w:rPr>
        <w:t xml:space="preserve"> </w:t>
      </w:r>
      <w:r w:rsidRPr="00B77CEE">
        <w:rPr>
          <w:rFonts w:cs="Times New Roman"/>
          <w:iCs/>
        </w:rPr>
        <w:t xml:space="preserve">včetně všech jejích změn a dodatků uveřejněno na profilu </w:t>
      </w:r>
      <w:r w:rsidR="00606B67">
        <w:rPr>
          <w:rFonts w:cs="Times New Roman"/>
          <w:iCs/>
        </w:rPr>
        <w:t>zadavatele Klienta</w:t>
      </w:r>
      <w:r w:rsidR="00284947" w:rsidRPr="00B77CEE">
        <w:rPr>
          <w:rFonts w:cs="Times New Roman"/>
          <w:iCs/>
        </w:rPr>
        <w:t>, který je veřejně přístupný.</w:t>
      </w:r>
    </w:p>
    <w:p w14:paraId="734EDB4B" w14:textId="77777777" w:rsidR="0015434E" w:rsidRDefault="0015434E" w:rsidP="0015434E">
      <w:pPr>
        <w:ind w:left="284"/>
        <w:jc w:val="both"/>
        <w:rPr>
          <w:rFonts w:cs="Times New Roman"/>
          <w:iCs/>
        </w:rPr>
      </w:pPr>
    </w:p>
    <w:p w14:paraId="533F0D2E" w14:textId="500C504C" w:rsidR="00606B67" w:rsidRPr="00606B67" w:rsidRDefault="00606B67" w:rsidP="0015434E">
      <w:pPr>
        <w:numPr>
          <w:ilvl w:val="0"/>
          <w:numId w:val="23"/>
        </w:numPr>
        <w:ind w:left="284" w:hanging="284"/>
        <w:jc w:val="both"/>
        <w:rPr>
          <w:rFonts w:cs="Times New Roman"/>
          <w:iCs/>
        </w:rPr>
      </w:pPr>
      <w:r w:rsidRPr="00A03389">
        <w:t>Klient upozo</w:t>
      </w:r>
      <w:r>
        <w:t>rňuje, že plnění této Smlouvy bude spolufinancováno z OPP-PR. Poskytovatel proto bude</w:t>
      </w:r>
      <w:r w:rsidRPr="00A03389">
        <w:t xml:space="preserve"> osob</w:t>
      </w:r>
      <w:r>
        <w:t>ou</w:t>
      </w:r>
      <w:r w:rsidRPr="00A03389">
        <w:t xml:space="preserve"> povinn</w:t>
      </w:r>
      <w:r>
        <w:t>ou</w:t>
      </w:r>
      <w:r w:rsidRPr="00A03389">
        <w:t xml:space="preserve"> spolupůsobit při výkonu finanční kontroly dle zákona č. 320/2001 Sb., o</w:t>
      </w:r>
      <w:r>
        <w:t> </w:t>
      </w:r>
      <w:r w:rsidRPr="00A03389">
        <w:t>finanční kontrole, ve znění pozdějších předpisů, a dle zákona č. 255/2012 Sb., o kontrole (kontrolní řád)</w:t>
      </w:r>
      <w:r>
        <w:t>,</w:t>
      </w:r>
      <w:r w:rsidRPr="0013065F">
        <w:t xml:space="preserve"> </w:t>
      </w:r>
      <w:r>
        <w:t>ve znění pozdějších předpisů</w:t>
      </w:r>
      <w:r w:rsidRPr="00A03389">
        <w:t>.</w:t>
      </w:r>
      <w:r>
        <w:t xml:space="preserve"> Poskytovatel bude povinen poskytnout kontrolním orgánům veškerou nutnou součinnost.</w:t>
      </w:r>
      <w:r w:rsidRPr="00A03389">
        <w:t xml:space="preserve"> </w:t>
      </w:r>
    </w:p>
    <w:p w14:paraId="24EE566E" w14:textId="77777777" w:rsidR="00606B67" w:rsidRPr="00606B67" w:rsidRDefault="00606B67" w:rsidP="0015434E">
      <w:pPr>
        <w:ind w:left="284"/>
        <w:jc w:val="both"/>
        <w:rPr>
          <w:rFonts w:cs="Times New Roman"/>
          <w:iCs/>
        </w:rPr>
      </w:pPr>
    </w:p>
    <w:p w14:paraId="2A918730" w14:textId="08D19AF6" w:rsidR="00606B67" w:rsidRPr="00606B67" w:rsidRDefault="00D20BF6" w:rsidP="0015434E">
      <w:pPr>
        <w:numPr>
          <w:ilvl w:val="0"/>
          <w:numId w:val="23"/>
        </w:numPr>
        <w:ind w:left="284" w:hanging="284"/>
        <w:jc w:val="both"/>
        <w:rPr>
          <w:rFonts w:cs="Times New Roman"/>
          <w:iCs/>
        </w:rPr>
      </w:pPr>
      <w:r w:rsidRPr="00B77CEE">
        <w:rPr>
          <w:rFonts w:cs="Times New Roman"/>
          <w:iCs/>
        </w:rPr>
        <w:t xml:space="preserve">Smluvní strany prohlašují, že si Smlouvu před jejím podpisem řádně přečetly, </w:t>
      </w:r>
      <w:r w:rsidR="00606B67">
        <w:rPr>
          <w:rFonts w:cs="Times New Roman"/>
          <w:iCs/>
        </w:rPr>
        <w:t xml:space="preserve">a </w:t>
      </w:r>
      <w:r w:rsidRPr="00B77CEE">
        <w:rPr>
          <w:rFonts w:cs="Times New Roman"/>
          <w:iCs/>
        </w:rPr>
        <w:t xml:space="preserve">že </w:t>
      </w:r>
      <w:r w:rsidR="00606B67" w:rsidRPr="001E5D79">
        <w:t xml:space="preserve">tato </w:t>
      </w:r>
      <w:r w:rsidR="00606B67">
        <w:t>S</w:t>
      </w:r>
      <w:r w:rsidR="00606B67" w:rsidRPr="001E5D79">
        <w:t>mlouva byla uzavřena srozumitelně a určitě dle jejich pravé, svobodné a vážně projevené vůle, nikoliv v</w:t>
      </w:r>
      <w:r w:rsidR="003315D3">
        <w:t> </w:t>
      </w:r>
      <w:r w:rsidR="00606B67" w:rsidRPr="001E5D79">
        <w:t xml:space="preserve">tísni nebo za nápadně nevýhodných podmínek. Právní jednání smluvních stran v této </w:t>
      </w:r>
      <w:r w:rsidR="00606B67">
        <w:t>S</w:t>
      </w:r>
      <w:r w:rsidR="00606B67" w:rsidRPr="001E5D79">
        <w:t>mlouvě svým obsahem a účelem odpovídá dobrým mravům i zákonu. Na důkaz toho připojují smluvní strany své podpisy.</w:t>
      </w:r>
    </w:p>
    <w:p w14:paraId="44E90C3C" w14:textId="77777777" w:rsidR="00D20BF6" w:rsidRPr="00F8391E" w:rsidRDefault="00D20BF6" w:rsidP="00D20BF6">
      <w:pPr>
        <w:jc w:val="both"/>
        <w:rPr>
          <w:rFonts w:cs="Times New Roman"/>
        </w:rPr>
      </w:pPr>
    </w:p>
    <w:p w14:paraId="3B874638" w14:textId="77777777" w:rsidR="00D20BF6" w:rsidRPr="00F8391E" w:rsidRDefault="00D20BF6" w:rsidP="00D20BF6">
      <w:pPr>
        <w:jc w:val="both"/>
        <w:rPr>
          <w:rFonts w:cs="Times New Roman"/>
        </w:rPr>
      </w:pPr>
    </w:p>
    <w:p w14:paraId="4F9DA5D0" w14:textId="77777777" w:rsidR="00D20BF6" w:rsidRPr="00F8391E" w:rsidRDefault="00D20BF6" w:rsidP="00D20BF6">
      <w:pPr>
        <w:jc w:val="both"/>
        <w:rPr>
          <w:rFonts w:cs="Times New Roman"/>
        </w:rPr>
      </w:pPr>
      <w:r w:rsidRPr="00F8391E">
        <w:rPr>
          <w:rFonts w:cs="Times New Roman"/>
        </w:rPr>
        <w:t xml:space="preserve">V Praze dne </w:t>
      </w:r>
      <w:r w:rsidRPr="00F8391E">
        <w:rPr>
          <w:rFonts w:cs="Times New Roman"/>
          <w:b/>
        </w:rPr>
        <w:t>_________</w:t>
      </w:r>
      <w:r w:rsidRPr="00F8391E">
        <w:rPr>
          <w:rFonts w:cs="Times New Roman"/>
        </w:rPr>
        <w:tab/>
      </w:r>
      <w:r w:rsidRPr="00F8391E">
        <w:rPr>
          <w:rFonts w:cs="Times New Roman"/>
        </w:rPr>
        <w:tab/>
      </w:r>
      <w:r w:rsidRPr="00F8391E">
        <w:rPr>
          <w:rFonts w:cs="Times New Roman"/>
        </w:rPr>
        <w:tab/>
      </w:r>
      <w:r w:rsidRPr="00F8391E">
        <w:rPr>
          <w:rFonts w:cs="Times New Roman"/>
        </w:rPr>
        <w:tab/>
      </w:r>
      <w:r w:rsidRPr="00F8391E">
        <w:rPr>
          <w:rFonts w:cs="Times New Roman"/>
        </w:rPr>
        <w:tab/>
      </w:r>
      <w:r w:rsidRPr="00F8391E">
        <w:rPr>
          <w:rFonts w:cs="Times New Roman"/>
        </w:rPr>
        <w:tab/>
        <w:t xml:space="preserve">V Praze dne </w:t>
      </w:r>
      <w:r w:rsidRPr="00F8391E">
        <w:rPr>
          <w:rFonts w:cs="Times New Roman"/>
          <w:b/>
        </w:rPr>
        <w:t>_________</w:t>
      </w:r>
    </w:p>
    <w:p w14:paraId="6DEF03BC" w14:textId="77777777" w:rsidR="00D20BF6" w:rsidRPr="00F8391E" w:rsidRDefault="00D20BF6" w:rsidP="00D20BF6">
      <w:pPr>
        <w:jc w:val="both"/>
        <w:rPr>
          <w:rFonts w:cs="Times New Roman"/>
          <w:b/>
          <w:bCs/>
        </w:rPr>
      </w:pPr>
    </w:p>
    <w:p w14:paraId="7FFA692A" w14:textId="77777777" w:rsidR="005D48D3" w:rsidRDefault="005D48D3">
      <w:pPr>
        <w:rPr>
          <w:rFonts w:cs="Times New Roman"/>
        </w:rPr>
      </w:pPr>
    </w:p>
    <w:p w14:paraId="16371747" w14:textId="77777777" w:rsidR="0015434E" w:rsidRDefault="0015434E">
      <w:pPr>
        <w:rPr>
          <w:rFonts w:cs="Times New Roman"/>
        </w:rPr>
      </w:pPr>
    </w:p>
    <w:p w14:paraId="416E9547" w14:textId="77777777" w:rsidR="00706384" w:rsidRDefault="00706384">
      <w:pPr>
        <w:rPr>
          <w:rFonts w:cs="Times New Roman"/>
        </w:rPr>
      </w:pPr>
    </w:p>
    <w:p w14:paraId="19FD38D4" w14:textId="77777777" w:rsidR="00706384" w:rsidRPr="00F8391E" w:rsidRDefault="00706384" w:rsidP="00706384">
      <w:pPr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</w:t>
      </w:r>
    </w:p>
    <w:p w14:paraId="2091772A" w14:textId="77777777" w:rsidR="0015434E" w:rsidRDefault="0015434E" w:rsidP="00706384">
      <w:pPr>
        <w:ind w:left="5664" w:hanging="5664"/>
        <w:rPr>
          <w:b/>
          <w:snapToGrid w:val="0"/>
        </w:rPr>
      </w:pPr>
      <w:r w:rsidRPr="0015434E">
        <w:rPr>
          <w:rFonts w:cs="Times New Roman"/>
        </w:rPr>
        <w:t xml:space="preserve">Dodavatel: </w:t>
      </w:r>
      <w:r w:rsidRPr="0015434E">
        <w:rPr>
          <w:rFonts w:cs="Times New Roman"/>
          <w:highlight w:val="yellow"/>
        </w:rPr>
        <w:t>(DOPLNÍ DODAVATEL)</w:t>
      </w:r>
      <w:r w:rsidR="00706384">
        <w:rPr>
          <w:rFonts w:cs="Times New Roman"/>
        </w:rPr>
        <w:tab/>
      </w:r>
      <w:r w:rsidR="00706384" w:rsidRPr="00103B4D">
        <w:rPr>
          <w:b/>
          <w:snapToGrid w:val="0"/>
        </w:rPr>
        <w:t>Regionální organizátor pražské</w:t>
      </w:r>
    </w:p>
    <w:p w14:paraId="4A619A70" w14:textId="73AB17A2" w:rsidR="00706384" w:rsidRDefault="0015434E" w:rsidP="00706384">
      <w:pPr>
        <w:ind w:left="5664" w:hanging="5664"/>
        <w:rPr>
          <w:b/>
          <w:snapToGrid w:val="0"/>
        </w:rPr>
      </w:pPr>
      <w:r w:rsidRPr="0015434E">
        <w:rPr>
          <w:rFonts w:cs="Times New Roman"/>
        </w:rPr>
        <w:t xml:space="preserve">Zastoupen: </w:t>
      </w:r>
      <w:r w:rsidRPr="0015434E">
        <w:rPr>
          <w:rFonts w:cs="Times New Roman"/>
          <w:highlight w:val="yellow"/>
        </w:rPr>
        <w:t>(DOPLNÍ DODAVATEL)</w:t>
      </w:r>
      <w:r>
        <w:rPr>
          <w:rFonts w:cs="Times New Roman"/>
        </w:rPr>
        <w:tab/>
      </w:r>
      <w:r w:rsidR="00706384" w:rsidRPr="00103B4D">
        <w:rPr>
          <w:b/>
          <w:snapToGrid w:val="0"/>
        </w:rPr>
        <w:t>integrované dopravy</w:t>
      </w:r>
    </w:p>
    <w:p w14:paraId="1DBFDEF3" w14:textId="1D30C966" w:rsidR="00706384" w:rsidRPr="0015434E" w:rsidRDefault="0015434E" w:rsidP="0015434E">
      <w:pPr>
        <w:ind w:left="5664" w:hanging="5664"/>
        <w:rPr>
          <w:b/>
          <w:snapToGrid w:val="0"/>
        </w:rPr>
      </w:pPr>
      <w:r>
        <w:rPr>
          <w:rFonts w:cs="Times New Roman"/>
        </w:rPr>
        <w:t xml:space="preserve">Funkce: </w:t>
      </w:r>
      <w:r w:rsidRPr="0015434E">
        <w:rPr>
          <w:rFonts w:cs="Times New Roman"/>
          <w:highlight w:val="yellow"/>
        </w:rPr>
        <w:t>(DOPLNÍ DODAVATEL)</w:t>
      </w:r>
      <w:r>
        <w:rPr>
          <w:b/>
          <w:snapToGrid w:val="0"/>
        </w:rPr>
        <w:tab/>
      </w:r>
      <w:r w:rsidR="00706384">
        <w:rPr>
          <w:snapToGrid w:val="0"/>
        </w:rPr>
        <w:t>Ing. et Ing. Petr Tomčík</w:t>
      </w:r>
      <w:r w:rsidR="00706384" w:rsidRPr="00103B4D">
        <w:rPr>
          <w:snapToGrid w:val="0"/>
        </w:rPr>
        <w:t>, ředitel</w:t>
      </w:r>
    </w:p>
    <w:sectPr w:rsidR="00706384" w:rsidRPr="00154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8158" w14:textId="77777777" w:rsidR="003E30CD" w:rsidRDefault="003E30CD">
      <w:r>
        <w:separator/>
      </w:r>
    </w:p>
  </w:endnote>
  <w:endnote w:type="continuationSeparator" w:id="0">
    <w:p w14:paraId="4D23FD3E" w14:textId="77777777" w:rsidR="003E30CD" w:rsidRDefault="003E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E940" w14:textId="3B8DADD5" w:rsidR="005D48D3" w:rsidRDefault="005D48D3">
    <w:pPr>
      <w:pStyle w:val="Zpat"/>
      <w:jc w:val="right"/>
    </w:pPr>
    <w:proofErr w:type="gramStart"/>
    <w:r>
      <w:t xml:space="preserve">Stránka </w:t>
    </w:r>
    <w:proofErr w:type="gramEnd"/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281CC5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281CC5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14:paraId="407BEB88" w14:textId="77777777" w:rsidR="005D48D3" w:rsidRDefault="005D4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7B46" w14:textId="77777777" w:rsidR="003E30CD" w:rsidRDefault="003E30CD">
      <w:r>
        <w:separator/>
      </w:r>
    </w:p>
  </w:footnote>
  <w:footnote w:type="continuationSeparator" w:id="0">
    <w:p w14:paraId="6B9E6D8E" w14:textId="77777777" w:rsidR="003E30CD" w:rsidRDefault="003E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CC9C" w14:textId="77777777" w:rsidR="005D48D3" w:rsidRDefault="005D48D3">
    <w:pPr>
      <w:pStyle w:val="Standardnte"/>
      <w:tabs>
        <w:tab w:val="left" w:pos="828"/>
      </w:tabs>
      <w:rPr>
        <w:sz w:val="22"/>
      </w:rPr>
    </w:pPr>
  </w:p>
  <w:p w14:paraId="708EB254" w14:textId="2AE3BE22" w:rsidR="005D48D3" w:rsidRDefault="005D48D3">
    <w:pPr>
      <w:pStyle w:val="Standardnte"/>
      <w:tabs>
        <w:tab w:val="left" w:pos="828"/>
      </w:tabs>
      <w:rPr>
        <w:sz w:val="22"/>
      </w:rPr>
    </w:pPr>
    <w:r>
      <w:rPr>
        <w:noProof/>
        <w:lang w:eastAsia="cs-CZ"/>
      </w:rPr>
      <w:drawing>
        <wp:inline distT="0" distB="0" distL="0" distR="0" wp14:anchorId="12ABB127" wp14:editId="564E1EBC">
          <wp:extent cx="5760720" cy="983638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8D9978" w14:textId="36812E8A" w:rsidR="00014798" w:rsidRDefault="00014798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zakázky zadavatele: </w:t>
    </w:r>
    <w:r w:rsidRPr="00014798">
      <w:rPr>
        <w:sz w:val="22"/>
      </w:rPr>
      <w:t>13_2019_VZ_003</w:t>
    </w:r>
  </w:p>
  <w:p w14:paraId="2D5C36C1" w14:textId="0E406659" w:rsidR="005D48D3" w:rsidRDefault="005D48D3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="0015434E">
      <w:rPr>
        <w:sz w:val="22"/>
      </w:rPr>
      <w:t>Poskytovatele</w:t>
    </w:r>
    <w:r w:rsidRPr="00BE2197">
      <w:rPr>
        <w:sz w:val="22"/>
      </w:rPr>
      <w:t>: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5AD55DE" w14:textId="57A31A0E" w:rsidR="005D48D3" w:rsidRDefault="005D48D3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15434E">
      <w:t>Klienta</w:t>
    </w:r>
    <w:r>
      <w:t xml:space="preserve">:  </w:t>
    </w:r>
  </w:p>
  <w:p w14:paraId="25C3F1A1" w14:textId="77777777" w:rsidR="005D48D3" w:rsidRDefault="005D48D3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0000007"/>
    <w:multiLevelType w:val="singleLevel"/>
    <w:tmpl w:val="317CDB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3387"/>
    <w:multiLevelType w:val="multilevel"/>
    <w:tmpl w:val="077EC2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9467881"/>
    <w:multiLevelType w:val="hybridMultilevel"/>
    <w:tmpl w:val="5ED0CCBC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24747"/>
    <w:multiLevelType w:val="hybridMultilevel"/>
    <w:tmpl w:val="74B268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2E05"/>
    <w:multiLevelType w:val="hybridMultilevel"/>
    <w:tmpl w:val="256E7468"/>
    <w:lvl w:ilvl="0" w:tplc="1764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6B254F"/>
    <w:multiLevelType w:val="hybridMultilevel"/>
    <w:tmpl w:val="028C1324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447BA"/>
    <w:multiLevelType w:val="hybridMultilevel"/>
    <w:tmpl w:val="DBEEF40C"/>
    <w:lvl w:ilvl="0" w:tplc="9220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7426"/>
    <w:multiLevelType w:val="hybridMultilevel"/>
    <w:tmpl w:val="51348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4979"/>
    <w:multiLevelType w:val="hybridMultilevel"/>
    <w:tmpl w:val="B5C85932"/>
    <w:lvl w:ilvl="0" w:tplc="1764B19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1D364B3E"/>
    <w:multiLevelType w:val="hybridMultilevel"/>
    <w:tmpl w:val="951E04D6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3EB2"/>
    <w:multiLevelType w:val="hybridMultilevel"/>
    <w:tmpl w:val="02CA76A4"/>
    <w:lvl w:ilvl="0" w:tplc="D32A8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44816B1"/>
    <w:multiLevelType w:val="hybridMultilevel"/>
    <w:tmpl w:val="6982F9C8"/>
    <w:lvl w:ilvl="0" w:tplc="0000000D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DA35FD"/>
    <w:multiLevelType w:val="multilevel"/>
    <w:tmpl w:val="B83454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0"/>
      </w:rPr>
    </w:lvl>
  </w:abstractNum>
  <w:abstractNum w:abstractNumId="17" w15:restartNumberingAfterBreak="0">
    <w:nsid w:val="2C1270D2"/>
    <w:multiLevelType w:val="hybridMultilevel"/>
    <w:tmpl w:val="142AE2D2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1AE5"/>
    <w:multiLevelType w:val="hybridMultilevel"/>
    <w:tmpl w:val="15B4233C"/>
    <w:lvl w:ilvl="0" w:tplc="86887CA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56C94"/>
    <w:multiLevelType w:val="multilevel"/>
    <w:tmpl w:val="6AFCD784"/>
    <w:lvl w:ilvl="0">
      <w:start w:val="5"/>
      <w:numFmt w:val="ordin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7943CC"/>
    <w:multiLevelType w:val="hybridMultilevel"/>
    <w:tmpl w:val="792AC282"/>
    <w:lvl w:ilvl="0" w:tplc="0000000D">
      <w:start w:val="1"/>
      <w:numFmt w:val="decimal"/>
      <w:lvlText w:val="%1."/>
      <w:lvlJc w:val="left"/>
      <w:pPr>
        <w:ind w:left="730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785743"/>
    <w:multiLevelType w:val="hybridMultilevel"/>
    <w:tmpl w:val="E3F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14802"/>
    <w:multiLevelType w:val="hybridMultilevel"/>
    <w:tmpl w:val="832CD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64E4B"/>
    <w:multiLevelType w:val="hybridMultilevel"/>
    <w:tmpl w:val="A98ABB4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56747"/>
    <w:multiLevelType w:val="multilevel"/>
    <w:tmpl w:val="B0043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0329DC"/>
    <w:multiLevelType w:val="hybridMultilevel"/>
    <w:tmpl w:val="4F9210BA"/>
    <w:lvl w:ilvl="0" w:tplc="8688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2375"/>
    <w:multiLevelType w:val="multilevel"/>
    <w:tmpl w:val="F22C3F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080EB8"/>
    <w:multiLevelType w:val="hybridMultilevel"/>
    <w:tmpl w:val="948EB0CA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720"/>
    <w:multiLevelType w:val="multilevel"/>
    <w:tmpl w:val="3B9AE73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2B37"/>
    <w:multiLevelType w:val="hybridMultilevel"/>
    <w:tmpl w:val="52CCE812"/>
    <w:lvl w:ilvl="0" w:tplc="2826B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28740A"/>
    <w:multiLevelType w:val="hybridMultilevel"/>
    <w:tmpl w:val="F044256E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13C5F"/>
    <w:multiLevelType w:val="hybridMultilevel"/>
    <w:tmpl w:val="6C6AAB44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E110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310B6"/>
    <w:multiLevelType w:val="hybridMultilevel"/>
    <w:tmpl w:val="AA5ACA80"/>
    <w:lvl w:ilvl="0" w:tplc="0000000D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B6228"/>
    <w:multiLevelType w:val="multilevel"/>
    <w:tmpl w:val="C51440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CE2F7E"/>
    <w:multiLevelType w:val="hybridMultilevel"/>
    <w:tmpl w:val="82BE4BEE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5425F"/>
    <w:multiLevelType w:val="hybridMultilevel"/>
    <w:tmpl w:val="D12400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4B36F7"/>
    <w:multiLevelType w:val="hybridMultilevel"/>
    <w:tmpl w:val="AC7821E6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4"/>
  </w:num>
  <w:num w:numId="5">
    <w:abstractNumId w:val="19"/>
  </w:num>
  <w:num w:numId="6">
    <w:abstractNumId w:val="25"/>
  </w:num>
  <w:num w:numId="7">
    <w:abstractNumId w:val="34"/>
  </w:num>
  <w:num w:numId="8">
    <w:abstractNumId w:val="9"/>
  </w:num>
  <w:num w:numId="9">
    <w:abstractNumId w:val="15"/>
  </w:num>
  <w:num w:numId="10">
    <w:abstractNumId w:val="32"/>
  </w:num>
  <w:num w:numId="11">
    <w:abstractNumId w:val="24"/>
  </w:num>
  <w:num w:numId="12">
    <w:abstractNumId w:val="18"/>
  </w:num>
  <w:num w:numId="13">
    <w:abstractNumId w:val="26"/>
  </w:num>
  <w:num w:numId="14">
    <w:abstractNumId w:val="7"/>
  </w:num>
  <w:num w:numId="15">
    <w:abstractNumId w:val="11"/>
  </w:num>
  <w:num w:numId="16">
    <w:abstractNumId w:val="12"/>
  </w:num>
  <w:num w:numId="17">
    <w:abstractNumId w:val="8"/>
  </w:num>
  <w:num w:numId="18">
    <w:abstractNumId w:val="17"/>
  </w:num>
  <w:num w:numId="19">
    <w:abstractNumId w:val="38"/>
  </w:num>
  <w:num w:numId="20">
    <w:abstractNumId w:val="28"/>
  </w:num>
  <w:num w:numId="21">
    <w:abstractNumId w:val="33"/>
  </w:num>
  <w:num w:numId="22">
    <w:abstractNumId w:val="40"/>
  </w:num>
  <w:num w:numId="23">
    <w:abstractNumId w:val="36"/>
  </w:num>
  <w:num w:numId="24">
    <w:abstractNumId w:val="30"/>
  </w:num>
  <w:num w:numId="25">
    <w:abstractNumId w:val="21"/>
  </w:num>
  <w:num w:numId="26">
    <w:abstractNumId w:val="3"/>
  </w:num>
  <w:num w:numId="27">
    <w:abstractNumId w:val="14"/>
  </w:num>
  <w:num w:numId="28">
    <w:abstractNumId w:val="31"/>
  </w:num>
  <w:num w:numId="29">
    <w:abstractNumId w:val="20"/>
  </w:num>
  <w:num w:numId="30">
    <w:abstractNumId w:val="10"/>
  </w:num>
  <w:num w:numId="31">
    <w:abstractNumId w:val="35"/>
  </w:num>
  <w:num w:numId="32">
    <w:abstractNumId w:val="5"/>
  </w:num>
  <w:num w:numId="33">
    <w:abstractNumId w:val="39"/>
  </w:num>
  <w:num w:numId="34">
    <w:abstractNumId w:val="22"/>
  </w:num>
  <w:num w:numId="35">
    <w:abstractNumId w:val="23"/>
  </w:num>
  <w:num w:numId="36">
    <w:abstractNumId w:val="2"/>
    <w:lvlOverride w:ilvl="0">
      <w:startOverride w:val="1"/>
    </w:lvlOverride>
  </w:num>
  <w:num w:numId="37">
    <w:abstractNumId w:val="1"/>
  </w:num>
  <w:num w:numId="38">
    <w:abstractNumId w:val="6"/>
  </w:num>
  <w:num w:numId="39">
    <w:abstractNumId w:val="13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6"/>
    <w:rsid w:val="00014798"/>
    <w:rsid w:val="00042E6A"/>
    <w:rsid w:val="0006067F"/>
    <w:rsid w:val="000B3F1F"/>
    <w:rsid w:val="000C61E1"/>
    <w:rsid w:val="00100967"/>
    <w:rsid w:val="00103B4D"/>
    <w:rsid w:val="00111B57"/>
    <w:rsid w:val="00133268"/>
    <w:rsid w:val="0015434E"/>
    <w:rsid w:val="001C3728"/>
    <w:rsid w:val="00253615"/>
    <w:rsid w:val="00281CC5"/>
    <w:rsid w:val="00284947"/>
    <w:rsid w:val="002A3A33"/>
    <w:rsid w:val="002D0082"/>
    <w:rsid w:val="002D17C7"/>
    <w:rsid w:val="003315D3"/>
    <w:rsid w:val="00342D1C"/>
    <w:rsid w:val="00343C9A"/>
    <w:rsid w:val="00393904"/>
    <w:rsid w:val="00393CCB"/>
    <w:rsid w:val="003E30CD"/>
    <w:rsid w:val="003F21F2"/>
    <w:rsid w:val="00400BF9"/>
    <w:rsid w:val="0045674C"/>
    <w:rsid w:val="00495F36"/>
    <w:rsid w:val="00497449"/>
    <w:rsid w:val="004A6EAB"/>
    <w:rsid w:val="004C3E1C"/>
    <w:rsid w:val="004F4EA4"/>
    <w:rsid w:val="00514113"/>
    <w:rsid w:val="00540C7A"/>
    <w:rsid w:val="005612B2"/>
    <w:rsid w:val="00561578"/>
    <w:rsid w:val="0056456D"/>
    <w:rsid w:val="005B3C5E"/>
    <w:rsid w:val="005D48D3"/>
    <w:rsid w:val="005F5559"/>
    <w:rsid w:val="00606B67"/>
    <w:rsid w:val="00607E64"/>
    <w:rsid w:val="00621995"/>
    <w:rsid w:val="00623F1C"/>
    <w:rsid w:val="00625021"/>
    <w:rsid w:val="00640001"/>
    <w:rsid w:val="00644700"/>
    <w:rsid w:val="00683116"/>
    <w:rsid w:val="0068504D"/>
    <w:rsid w:val="00690367"/>
    <w:rsid w:val="00695285"/>
    <w:rsid w:val="006B2EF0"/>
    <w:rsid w:val="006C4FA5"/>
    <w:rsid w:val="006E6656"/>
    <w:rsid w:val="0070521D"/>
    <w:rsid w:val="00706384"/>
    <w:rsid w:val="00716AD4"/>
    <w:rsid w:val="0076162C"/>
    <w:rsid w:val="00775F66"/>
    <w:rsid w:val="0078221F"/>
    <w:rsid w:val="007872BA"/>
    <w:rsid w:val="00792A5F"/>
    <w:rsid w:val="007E5690"/>
    <w:rsid w:val="007F680B"/>
    <w:rsid w:val="008321AE"/>
    <w:rsid w:val="008631FA"/>
    <w:rsid w:val="008A0878"/>
    <w:rsid w:val="008E6486"/>
    <w:rsid w:val="00947F71"/>
    <w:rsid w:val="0096189C"/>
    <w:rsid w:val="00985227"/>
    <w:rsid w:val="009A0AD1"/>
    <w:rsid w:val="00A03C46"/>
    <w:rsid w:val="00A7593C"/>
    <w:rsid w:val="00A819EA"/>
    <w:rsid w:val="00A946E3"/>
    <w:rsid w:val="00AC7066"/>
    <w:rsid w:val="00AD1AB4"/>
    <w:rsid w:val="00B227D5"/>
    <w:rsid w:val="00B51C8D"/>
    <w:rsid w:val="00B77CEE"/>
    <w:rsid w:val="00BD377F"/>
    <w:rsid w:val="00C31F7E"/>
    <w:rsid w:val="00C65F99"/>
    <w:rsid w:val="00CC77C6"/>
    <w:rsid w:val="00D034A3"/>
    <w:rsid w:val="00D20BF6"/>
    <w:rsid w:val="00D31A51"/>
    <w:rsid w:val="00D722C9"/>
    <w:rsid w:val="00D859D8"/>
    <w:rsid w:val="00DE1F2D"/>
    <w:rsid w:val="00E01629"/>
    <w:rsid w:val="00E60E5F"/>
    <w:rsid w:val="00E77B52"/>
    <w:rsid w:val="00E868CD"/>
    <w:rsid w:val="00EC6A5F"/>
    <w:rsid w:val="00ED6D25"/>
    <w:rsid w:val="00ED7292"/>
    <w:rsid w:val="00EF0BEB"/>
    <w:rsid w:val="00EF6D69"/>
    <w:rsid w:val="00F34A72"/>
    <w:rsid w:val="00F536F2"/>
    <w:rsid w:val="00F8391E"/>
    <w:rsid w:val="00F92551"/>
    <w:rsid w:val="00FB7D7B"/>
    <w:rsid w:val="00FC1653"/>
    <w:rsid w:val="00FD33A6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CE3"/>
  <w15:docId w15:val="{75444027-F8E5-4084-A7CF-4CFFD42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BF6"/>
    <w:pPr>
      <w:suppressAutoHyphens/>
      <w:spacing w:after="0" w:line="240" w:lineRule="auto"/>
    </w:pPr>
    <w:rPr>
      <w:rFonts w:ascii="Times New Roman" w:eastAsia="Times New Roman" w:hAnsi="Times New Roman" w:cs="Symbo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BF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BF6"/>
    <w:rPr>
      <w:rFonts w:ascii="Cambria" w:eastAsia="Times New Roman" w:hAnsi="Cambria" w:cs="Cambria"/>
      <w:b/>
      <w:bCs/>
      <w:kern w:val="1"/>
      <w:sz w:val="32"/>
      <w:szCs w:val="32"/>
      <w:lang w:val="x-none" w:eastAsia="cs-CZ"/>
    </w:rPr>
  </w:style>
  <w:style w:type="paragraph" w:styleId="Zkladntext">
    <w:name w:val="Body Text"/>
    <w:basedOn w:val="Normln"/>
    <w:link w:val="ZkladntextChar"/>
    <w:rsid w:val="00D20B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20BF6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20BF6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pat">
    <w:name w:val="footer"/>
    <w:basedOn w:val="Normln"/>
    <w:link w:val="ZpatChar"/>
    <w:rsid w:val="00D20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BF6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20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0BF6"/>
    <w:rPr>
      <w:rFonts w:ascii="Times New Roman" w:eastAsia="Times New Roman" w:hAnsi="Times New Roman" w:cs="Symbol"/>
      <w:lang w:eastAsia="cs-CZ"/>
    </w:rPr>
  </w:style>
  <w:style w:type="paragraph" w:styleId="Odstavecseseznamem">
    <w:name w:val="List Paragraph"/>
    <w:basedOn w:val="Normln"/>
    <w:uiPriority w:val="34"/>
    <w:qFormat/>
    <w:rsid w:val="00D20BF6"/>
    <w:pPr>
      <w:ind w:left="720"/>
      <w:contextualSpacing/>
    </w:pPr>
  </w:style>
  <w:style w:type="character" w:styleId="Odkaznakoment">
    <w:name w:val="annotation reference"/>
    <w:uiPriority w:val="99"/>
    <w:unhideWhenUsed/>
    <w:rsid w:val="00D20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20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BF6"/>
    <w:rPr>
      <w:rFonts w:ascii="Times New Roman" w:eastAsia="Times New Roman" w:hAnsi="Times New Roman" w:cs="Symbol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qFormat/>
    <w:rsid w:val="00D20BF6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0B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0BF6"/>
    <w:rPr>
      <w:rFonts w:ascii="Times New Roman" w:eastAsia="Times New Roman" w:hAnsi="Times New Roman" w:cs="Symbol"/>
      <w:lang w:eastAsia="cs-CZ"/>
    </w:rPr>
  </w:style>
  <w:style w:type="paragraph" w:customStyle="1" w:styleId="TITRE">
    <w:name w:val="TITRE"/>
    <w:basedOn w:val="Normln"/>
    <w:qFormat/>
    <w:rsid w:val="00D20BF6"/>
    <w:pPr>
      <w:suppressAutoHyphens w:val="0"/>
      <w:spacing w:before="480" w:after="480"/>
      <w:jc w:val="center"/>
    </w:pPr>
    <w:rPr>
      <w:rFonts w:ascii="Arial" w:hAnsi="Arial" w:cs="Times New Roman"/>
      <w:b/>
      <w:sz w:val="28"/>
      <w:szCs w:val="20"/>
      <w:lang w:val="en-US" w:eastAsia="en-US"/>
    </w:rPr>
  </w:style>
  <w:style w:type="paragraph" w:customStyle="1" w:styleId="slovn">
    <w:name w:val="číslování"/>
    <w:basedOn w:val="Normln"/>
    <w:link w:val="slovnChar"/>
    <w:rsid w:val="00D20BF6"/>
    <w:pPr>
      <w:jc w:val="both"/>
    </w:pPr>
    <w:rPr>
      <w:rFonts w:cs="Times New Roman"/>
      <w:b/>
      <w:bCs/>
    </w:rPr>
  </w:style>
  <w:style w:type="character" w:customStyle="1" w:styleId="slovnChar">
    <w:name w:val="číslování Char"/>
    <w:basedOn w:val="Standardnpsmoodstavce"/>
    <w:link w:val="slovn"/>
    <w:rsid w:val="00D20BF6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BF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1E1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paragraph" w:customStyle="1" w:styleId="Standard">
    <w:name w:val="Standard"/>
    <w:rsid w:val="004C3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Textbody">
    <w:name w:val="Text body"/>
    <w:basedOn w:val="Standard"/>
    <w:rsid w:val="004C3E1C"/>
    <w:pPr>
      <w:jc w:val="both"/>
    </w:pPr>
  </w:style>
  <w:style w:type="paragraph" w:customStyle="1" w:styleId="Normln12TNRCharCharCharChar">
    <w:name w:val="Normální 12. TNR Char Char Char Char"/>
    <w:basedOn w:val="Normln"/>
    <w:rsid w:val="00103B4D"/>
    <w:pPr>
      <w:suppressAutoHyphens w:val="0"/>
    </w:pPr>
    <w:rPr>
      <w:rFonts w:cs="Times New Roman"/>
      <w:sz w:val="24"/>
      <w:szCs w:val="20"/>
    </w:rPr>
  </w:style>
  <w:style w:type="paragraph" w:customStyle="1" w:styleId="Zkladntext22">
    <w:name w:val="Základní text 22"/>
    <w:basedOn w:val="Normln"/>
    <w:rsid w:val="00A03C46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i/>
      <w:sz w:val="24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4074-C760-45DD-86EE-C963AA2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2289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Markéta (IPR/R)</dc:creator>
  <cp:lastModifiedBy>Šárka K</cp:lastModifiedBy>
  <cp:revision>6</cp:revision>
  <cp:lastPrinted>2019-06-24T05:54:00Z</cp:lastPrinted>
  <dcterms:created xsi:type="dcterms:W3CDTF">2019-06-06T07:49:00Z</dcterms:created>
  <dcterms:modified xsi:type="dcterms:W3CDTF">2019-08-16T11:24:00Z</dcterms:modified>
</cp:coreProperties>
</file>